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E1554C" w14:textId="643210A7" w:rsidR="00502D10" w:rsidRPr="00881FC1" w:rsidRDefault="00502D10" w:rsidP="00502D10">
      <w:pPr>
        <w:pStyle w:val="3GPPHeader"/>
        <w:spacing w:after="60"/>
      </w:pPr>
      <w:bookmarkStart w:id="0" w:name="OLE_LINK190"/>
      <w:bookmarkStart w:id="1" w:name="OLE_LINK99"/>
      <w:r w:rsidRPr="006761E0">
        <w:t>3GPP RAN WG2 Meeting #130</w:t>
      </w:r>
      <w:r w:rsidRPr="006761E0">
        <w:tab/>
      </w:r>
      <w:r w:rsidR="004B02AE" w:rsidRPr="00881FC1">
        <w:t>R2-2503777</w:t>
      </w:r>
    </w:p>
    <w:p w14:paraId="340A1C72" w14:textId="5754C61B" w:rsidR="00950D4A" w:rsidRPr="006761E0" w:rsidRDefault="001D7EAF" w:rsidP="00502D10">
      <w:pPr>
        <w:widowControl w:val="0"/>
        <w:tabs>
          <w:tab w:val="left" w:pos="1701"/>
          <w:tab w:val="right" w:pos="9923"/>
        </w:tabs>
        <w:overflowPunct/>
        <w:autoSpaceDE/>
        <w:autoSpaceDN/>
        <w:adjustRightInd/>
        <w:spacing w:before="120" w:after="0"/>
        <w:jc w:val="left"/>
        <w:rPr>
          <w:b/>
          <w:sz w:val="24"/>
        </w:rPr>
      </w:pPr>
      <w:bookmarkStart w:id="2" w:name="OLE_LINK15"/>
      <w:r w:rsidRPr="001D7EAF">
        <w:rPr>
          <w:b/>
          <w:sz w:val="24"/>
        </w:rPr>
        <w:t>St.Julians, Malta,  May 19</w:t>
      </w:r>
      <w:r w:rsidRPr="00881FC1">
        <w:rPr>
          <w:b/>
          <w:sz w:val="24"/>
          <w:vertAlign w:val="superscript"/>
        </w:rPr>
        <w:t>th</w:t>
      </w:r>
      <w:r>
        <w:rPr>
          <w:b/>
          <w:sz w:val="24"/>
        </w:rPr>
        <w:t xml:space="preserve"> </w:t>
      </w:r>
      <w:r w:rsidRPr="001D7EAF">
        <w:rPr>
          <w:b/>
          <w:sz w:val="24"/>
        </w:rPr>
        <w:t>– 23</w:t>
      </w:r>
      <w:r w:rsidRPr="00881FC1">
        <w:rPr>
          <w:b/>
          <w:sz w:val="24"/>
          <w:vertAlign w:val="superscript"/>
        </w:rPr>
        <w:t>rd</w:t>
      </w:r>
      <w:r w:rsidRPr="001D7EAF">
        <w:rPr>
          <w:b/>
          <w:sz w:val="24"/>
        </w:rPr>
        <w:t>, 2025</w:t>
      </w:r>
      <w:bookmarkEnd w:id="2"/>
      <w:r w:rsidR="00502D10" w:rsidRPr="006761E0">
        <w:rPr>
          <w:b/>
          <w:sz w:val="24"/>
        </w:rPr>
        <w:t xml:space="preserve">  </w:t>
      </w:r>
      <w:r w:rsidR="00950D4A" w:rsidRPr="006761E0">
        <w:rPr>
          <w:b/>
          <w:sz w:val="24"/>
        </w:rPr>
        <w:t xml:space="preserve">  </w:t>
      </w:r>
    </w:p>
    <w:p w14:paraId="2E4B8472" w14:textId="3122F51B" w:rsidR="00C80EBF" w:rsidRPr="00D422BE" w:rsidRDefault="00C80EBF" w:rsidP="00C80EBF">
      <w:pPr>
        <w:pStyle w:val="CRCoverPage"/>
        <w:tabs>
          <w:tab w:val="right" w:pos="9639"/>
        </w:tabs>
        <w:spacing w:after="0"/>
        <w:rPr>
          <w:b/>
          <w:sz w:val="22"/>
          <w:lang w:val="en-US"/>
        </w:rPr>
      </w:pPr>
      <w:r w:rsidRPr="00D422BE">
        <w:rPr>
          <w:b/>
          <w:sz w:val="22"/>
          <w:lang w:val="en-US"/>
        </w:rPr>
        <w:t xml:space="preserve">       </w:t>
      </w:r>
      <w:bookmarkEnd w:id="0"/>
      <w:r w:rsidRPr="00D422BE">
        <w:rPr>
          <w:b/>
          <w:sz w:val="22"/>
          <w:lang w:val="en-US"/>
        </w:rPr>
        <w:t xml:space="preserve">                          </w:t>
      </w:r>
    </w:p>
    <w:p w14:paraId="56FF1B90" w14:textId="32495793" w:rsidR="00083BBC" w:rsidRPr="00D422BE" w:rsidRDefault="00491B58" w:rsidP="00491B58">
      <w:pPr>
        <w:pStyle w:val="CRCoverPage"/>
        <w:tabs>
          <w:tab w:val="right" w:pos="9639"/>
        </w:tabs>
        <w:spacing w:after="0"/>
        <w:jc w:val="center"/>
        <w:rPr>
          <w:b/>
          <w:color w:val="000000"/>
          <w:sz w:val="24"/>
          <w:lang w:val="de-DE"/>
        </w:rPr>
      </w:pPr>
      <w:r w:rsidRPr="00D422BE">
        <w:rPr>
          <w:b/>
          <w:sz w:val="22"/>
          <w:lang w:val="en-US"/>
        </w:rPr>
        <w:tab/>
      </w:r>
    </w:p>
    <w:p w14:paraId="2F95276F" w14:textId="19255407" w:rsidR="003D3585" w:rsidRPr="006761E0" w:rsidRDefault="003D3585" w:rsidP="003D3585">
      <w:pPr>
        <w:pStyle w:val="3GPPHeader"/>
        <w:rPr>
          <w:sz w:val="22"/>
          <w:szCs w:val="22"/>
        </w:rPr>
      </w:pPr>
      <w:r w:rsidRPr="006761E0">
        <w:rPr>
          <w:sz w:val="22"/>
          <w:szCs w:val="22"/>
        </w:rPr>
        <w:t>Agenda Item:</w:t>
      </w:r>
      <w:r w:rsidRPr="006761E0">
        <w:rPr>
          <w:sz w:val="22"/>
          <w:szCs w:val="22"/>
        </w:rPr>
        <w:tab/>
        <w:t>8.</w:t>
      </w:r>
      <w:r w:rsidR="00AB3CB4" w:rsidRPr="006761E0">
        <w:rPr>
          <w:sz w:val="22"/>
          <w:szCs w:val="22"/>
        </w:rPr>
        <w:t>1.</w:t>
      </w:r>
      <w:r w:rsidR="007B7A43" w:rsidRPr="006761E0">
        <w:rPr>
          <w:sz w:val="22"/>
          <w:szCs w:val="22"/>
        </w:rPr>
        <w:t>4</w:t>
      </w:r>
    </w:p>
    <w:p w14:paraId="0816A106" w14:textId="6F0D276A" w:rsidR="003D3585" w:rsidRPr="006761E0" w:rsidRDefault="003D3585" w:rsidP="003D3585">
      <w:pPr>
        <w:pStyle w:val="3GPPHeader"/>
        <w:rPr>
          <w:sz w:val="22"/>
          <w:szCs w:val="22"/>
        </w:rPr>
      </w:pPr>
      <w:r w:rsidRPr="006761E0">
        <w:rPr>
          <w:sz w:val="22"/>
          <w:szCs w:val="22"/>
        </w:rPr>
        <w:t>Source:</w:t>
      </w:r>
      <w:r w:rsidRPr="006761E0">
        <w:rPr>
          <w:sz w:val="22"/>
          <w:szCs w:val="22"/>
        </w:rPr>
        <w:tab/>
      </w:r>
      <w:bookmarkStart w:id="3" w:name="OLE_LINK16"/>
      <w:bookmarkStart w:id="4" w:name="OLE_LINK74"/>
      <w:r w:rsidRPr="006761E0">
        <w:rPr>
          <w:sz w:val="22"/>
          <w:szCs w:val="22"/>
        </w:rPr>
        <w:t>Mediatek Inc.</w:t>
      </w:r>
      <w:r w:rsidR="005643AA">
        <w:rPr>
          <w:sz w:val="22"/>
          <w:szCs w:val="22"/>
        </w:rPr>
        <w:t>,Nokia</w:t>
      </w:r>
      <w:r w:rsidR="00084968">
        <w:rPr>
          <w:rFonts w:hint="eastAsia"/>
          <w:sz w:val="22"/>
          <w:szCs w:val="22"/>
        </w:rPr>
        <w:t>,</w:t>
      </w:r>
      <w:r w:rsidR="00084968">
        <w:rPr>
          <w:rFonts w:cs="Arial"/>
          <w:sz w:val="22"/>
          <w:szCs w:val="22"/>
        </w:rPr>
        <w:t>Qualcomm Incorporated</w:t>
      </w:r>
      <w:r w:rsidR="001D7EAF">
        <w:rPr>
          <w:rFonts w:cs="Arial"/>
          <w:sz w:val="22"/>
          <w:szCs w:val="22"/>
        </w:rPr>
        <w:t>,Xiaomi</w:t>
      </w:r>
      <w:bookmarkEnd w:id="3"/>
      <w:r w:rsidR="001D7EAF">
        <w:rPr>
          <w:rFonts w:cs="Arial"/>
          <w:sz w:val="22"/>
          <w:szCs w:val="22"/>
        </w:rPr>
        <w:t>,</w:t>
      </w:r>
      <w:r w:rsidR="006A5A2A">
        <w:rPr>
          <w:rFonts w:cs="Arial"/>
          <w:szCs w:val="24"/>
          <w:lang w:val="en-US"/>
        </w:rPr>
        <w:t>InterDigital Inc.</w:t>
      </w:r>
      <w:bookmarkEnd w:id="4"/>
    </w:p>
    <w:p w14:paraId="6AE2DA50" w14:textId="1FF36694" w:rsidR="003D3585" w:rsidRPr="006761E0" w:rsidRDefault="003D3585" w:rsidP="003D3585">
      <w:pPr>
        <w:pStyle w:val="3GPPHeader"/>
        <w:rPr>
          <w:sz w:val="22"/>
          <w:szCs w:val="22"/>
        </w:rPr>
      </w:pPr>
      <w:r w:rsidRPr="006761E0">
        <w:rPr>
          <w:sz w:val="22"/>
          <w:szCs w:val="22"/>
        </w:rPr>
        <w:t>Title:</w:t>
      </w:r>
      <w:r w:rsidRPr="006761E0">
        <w:rPr>
          <w:sz w:val="22"/>
          <w:szCs w:val="22"/>
        </w:rPr>
        <w:tab/>
      </w:r>
      <w:bookmarkStart w:id="5" w:name="OLE_LINK98"/>
      <w:bookmarkStart w:id="6" w:name="OLE_LINK41"/>
      <w:r w:rsidR="00502D10" w:rsidRPr="006761E0">
        <w:rPr>
          <w:sz w:val="22"/>
          <w:szCs w:val="22"/>
        </w:rPr>
        <w:t xml:space="preserve">Discussion on the </w:t>
      </w:r>
      <w:bookmarkStart w:id="7" w:name="OLE_LINK7"/>
      <w:r w:rsidR="001D7EAF" w:rsidRPr="00881FC1">
        <w:rPr>
          <w:sz w:val="22"/>
          <w:szCs w:val="22"/>
        </w:rPr>
        <w:t>Necessity</w:t>
      </w:r>
      <w:r w:rsidR="001D7EAF">
        <w:rPr>
          <w:rFonts w:ascii="Aptos" w:hAnsi="Aptos"/>
          <w:sz w:val="22"/>
          <w:szCs w:val="22"/>
          <w:lang w:eastAsia="en-US"/>
        </w:rPr>
        <w:t xml:space="preserve"> </w:t>
      </w:r>
      <w:bookmarkEnd w:id="7"/>
      <w:r w:rsidR="00502D10" w:rsidRPr="006761E0">
        <w:rPr>
          <w:sz w:val="22"/>
          <w:szCs w:val="22"/>
        </w:rPr>
        <w:t>of Non-Standardized Data</w:t>
      </w:r>
      <w:bookmarkEnd w:id="5"/>
    </w:p>
    <w:bookmarkEnd w:id="6"/>
    <w:p w14:paraId="22891FF7" w14:textId="77777777" w:rsidR="003D3585" w:rsidRPr="006761E0" w:rsidRDefault="003D3585" w:rsidP="003D3585">
      <w:pPr>
        <w:pStyle w:val="3GPPHeader"/>
      </w:pPr>
      <w:r w:rsidRPr="006761E0">
        <w:rPr>
          <w:sz w:val="22"/>
          <w:szCs w:val="22"/>
        </w:rPr>
        <w:t>Document for:</w:t>
      </w:r>
      <w:r w:rsidRPr="006761E0">
        <w:rPr>
          <w:sz w:val="22"/>
          <w:szCs w:val="22"/>
        </w:rPr>
        <w:tab/>
        <w:t>Discussion, Decision</w:t>
      </w:r>
    </w:p>
    <w:p w14:paraId="019C1D0D" w14:textId="1C7C5C1B" w:rsidR="003D3585" w:rsidRPr="00D422BE" w:rsidRDefault="003D3585" w:rsidP="003D3585">
      <w:pPr>
        <w:pStyle w:val="1"/>
      </w:pPr>
      <w:bookmarkStart w:id="8" w:name="_Ref488331639"/>
      <w:r w:rsidRPr="00D422BE">
        <w:t>Introduction</w:t>
      </w:r>
      <w:bookmarkEnd w:id="8"/>
    </w:p>
    <w:p w14:paraId="69E63912" w14:textId="162D9239" w:rsidR="00D83B08" w:rsidRPr="006761E0" w:rsidRDefault="00D83B08" w:rsidP="005E62EE">
      <w:pPr>
        <w:spacing w:before="120"/>
        <w:rPr>
          <w:rFonts w:ascii="Times New Roman" w:hAnsi="Times New Roman"/>
        </w:rPr>
      </w:pPr>
      <w:bookmarkStart w:id="9" w:name="OLE_LINK32"/>
      <w:bookmarkStart w:id="10" w:name="OLE_LINK97"/>
      <w:r w:rsidRPr="006761E0">
        <w:rPr>
          <w:rFonts w:ascii="Times New Roman" w:hAnsi="Times New Roman"/>
        </w:rPr>
        <w:t>In the RAN#10</w:t>
      </w:r>
      <w:r w:rsidR="0033144C" w:rsidRPr="006761E0">
        <w:rPr>
          <w:rFonts w:ascii="Times New Roman" w:hAnsi="Times New Roman"/>
        </w:rPr>
        <w:t>6</w:t>
      </w:r>
      <w:r w:rsidRPr="006761E0">
        <w:rPr>
          <w:rFonts w:ascii="Times New Roman" w:hAnsi="Times New Roman"/>
        </w:rPr>
        <w:t xml:space="preserve"> meeting, </w:t>
      </w:r>
      <w:r w:rsidR="0033144C" w:rsidRPr="006761E0">
        <w:rPr>
          <w:rFonts w:ascii="Times New Roman" w:hAnsi="Times New Roman"/>
        </w:rPr>
        <w:t xml:space="preserve">the Way forward on AIML UE sided data collection was approved </w:t>
      </w:r>
      <w:r w:rsidRPr="006761E0">
        <w:rPr>
          <w:rFonts w:ascii="Times New Roman" w:hAnsi="Times New Roman"/>
        </w:rPr>
        <w:t>[1]:</w:t>
      </w:r>
    </w:p>
    <w:tbl>
      <w:tblPr>
        <w:tblStyle w:val="a6"/>
        <w:tblW w:w="0" w:type="auto"/>
        <w:tblInd w:w="0" w:type="dxa"/>
        <w:tblLook w:val="04A0" w:firstRow="1" w:lastRow="0" w:firstColumn="1" w:lastColumn="0" w:noHBand="0" w:noVBand="1"/>
      </w:tblPr>
      <w:tblGrid>
        <w:gridCol w:w="9016"/>
      </w:tblGrid>
      <w:tr w:rsidR="00D83B08" w:rsidRPr="006761E0" w14:paraId="383BCB5A" w14:textId="77777777" w:rsidTr="00D83B08">
        <w:tc>
          <w:tcPr>
            <w:tcW w:w="9016" w:type="dxa"/>
          </w:tcPr>
          <w:bookmarkEnd w:id="9"/>
          <w:p w14:paraId="138E94DB" w14:textId="77777777" w:rsidR="0033144C" w:rsidRPr="00D422BE" w:rsidRDefault="0033144C" w:rsidP="0033144C">
            <w:pPr>
              <w:rPr>
                <w:rFonts w:ascii="Times New Roman" w:eastAsiaTheme="minorEastAsia" w:hAnsi="Times New Roman"/>
                <w:b/>
                <w:bCs/>
                <w:lang w:val="en-US"/>
              </w:rPr>
            </w:pPr>
            <w:r w:rsidRPr="006761E0">
              <w:rPr>
                <w:rFonts w:ascii="Times New Roman" w:hAnsi="Times New Roman"/>
                <w:b/>
                <w:bCs/>
              </w:rPr>
              <w:t>For SA</w:t>
            </w:r>
          </w:p>
          <w:p w14:paraId="5FF157CB" w14:textId="0E922B4C" w:rsidR="0033144C" w:rsidRPr="006761E0" w:rsidRDefault="0033144C" w:rsidP="0033144C">
            <w:pPr>
              <w:rPr>
                <w:rFonts w:ascii="Times New Roman" w:hAnsi="Times New Roman"/>
              </w:rPr>
            </w:pPr>
            <w:r w:rsidRPr="006761E0">
              <w:rPr>
                <w:rFonts w:ascii="Times New Roman" w:hAnsi="Times New Roman"/>
              </w:rPr>
              <w:t>From RAN perspective, transfer of data over UP for Solution 2 in SA2 should be studied and provide feedback on fulfilement of visibility and controllability requirements.  Transfer of data over UP for Solution 3 can be studied by SA5.</w:t>
            </w:r>
          </w:p>
          <w:p w14:paraId="48C1F677" w14:textId="77777777" w:rsidR="0033144C" w:rsidRPr="006761E0" w:rsidRDefault="0033144C" w:rsidP="0033144C">
            <w:pPr>
              <w:rPr>
                <w:rFonts w:ascii="Times New Roman" w:hAnsi="Times New Roman"/>
              </w:rPr>
            </w:pPr>
            <w:r w:rsidRPr="006761E0">
              <w:rPr>
                <w:rFonts w:ascii="Times New Roman" w:hAnsi="Times New Roman"/>
              </w:rPr>
              <w:t xml:space="preserve">RAN has already concluded that transfer of data over CP for Solution 2 and 3 can meet the visibility and controllability RAN requirements, even though some scalability concerns have been raised for high amount of data transfer.  RAN is not expecting SA2 to study the transfer of data over CP for now.   </w:t>
            </w:r>
          </w:p>
          <w:p w14:paraId="54190666" w14:textId="77777777" w:rsidR="0033144C" w:rsidRPr="006761E0" w:rsidRDefault="0033144C" w:rsidP="0033144C">
            <w:pPr>
              <w:rPr>
                <w:rFonts w:ascii="Times New Roman" w:hAnsi="Times New Roman"/>
                <w:b/>
                <w:bCs/>
              </w:rPr>
            </w:pPr>
            <w:r w:rsidRPr="006761E0">
              <w:rPr>
                <w:rFonts w:ascii="Times New Roman" w:hAnsi="Times New Roman"/>
                <w:b/>
                <w:bCs/>
              </w:rPr>
              <w:t>For RAN2</w:t>
            </w:r>
          </w:p>
          <w:p w14:paraId="5F1768B8" w14:textId="77777777" w:rsidR="0033144C" w:rsidRPr="006761E0" w:rsidRDefault="0033144C">
            <w:pPr>
              <w:widowControl w:val="0"/>
              <w:numPr>
                <w:ilvl w:val="0"/>
                <w:numId w:val="3"/>
              </w:numPr>
              <w:overflowPunct/>
              <w:autoSpaceDE/>
              <w:autoSpaceDN/>
              <w:adjustRightInd/>
              <w:spacing w:after="0"/>
              <w:rPr>
                <w:rFonts w:ascii="Times New Roman" w:hAnsi="Times New Roman"/>
              </w:rPr>
            </w:pPr>
            <w:r w:rsidRPr="006761E0">
              <w:rPr>
                <w:rFonts w:ascii="Times New Roman" w:hAnsi="Times New Roman"/>
              </w:rPr>
              <w:t>During Rel-19 RAN2 continues studies on AIML UE sided data collection (excluding 1b)</w:t>
            </w:r>
          </w:p>
          <w:p w14:paraId="201949BD" w14:textId="77777777" w:rsidR="0033144C" w:rsidRPr="006761E0" w:rsidRDefault="0033144C">
            <w:pPr>
              <w:widowControl w:val="0"/>
              <w:numPr>
                <w:ilvl w:val="1"/>
                <w:numId w:val="3"/>
              </w:numPr>
              <w:overflowPunct/>
              <w:autoSpaceDE/>
              <w:autoSpaceDN/>
              <w:adjustRightInd/>
              <w:spacing w:after="0"/>
              <w:rPr>
                <w:rFonts w:ascii="Times New Roman" w:hAnsi="Times New Roman"/>
              </w:rPr>
            </w:pPr>
            <w:r w:rsidRPr="006761E0">
              <w:rPr>
                <w:rFonts w:ascii="Times New Roman" w:hAnsi="Times New Roman"/>
              </w:rPr>
              <w:t xml:space="preserve">Study RAN aspects related to data transfer over UP </w:t>
            </w:r>
          </w:p>
          <w:p w14:paraId="052EAAE9" w14:textId="77777777" w:rsidR="0033144C" w:rsidRPr="006761E0" w:rsidRDefault="0033144C">
            <w:pPr>
              <w:widowControl w:val="0"/>
              <w:numPr>
                <w:ilvl w:val="1"/>
                <w:numId w:val="3"/>
              </w:numPr>
              <w:overflowPunct/>
              <w:autoSpaceDE/>
              <w:autoSpaceDN/>
              <w:adjustRightInd/>
              <w:spacing w:after="0"/>
              <w:rPr>
                <w:rFonts w:ascii="Times New Roman" w:hAnsi="Times New Roman"/>
              </w:rPr>
            </w:pPr>
            <w:r w:rsidRPr="006761E0">
              <w:rPr>
                <w:rFonts w:ascii="Times New Roman" w:hAnsi="Times New Roman"/>
              </w:rPr>
              <w:t xml:space="preserve">Discuss level of NG-RAN involvement in the control and configuration of UE side data collection. </w:t>
            </w:r>
          </w:p>
          <w:p w14:paraId="6A5F588D" w14:textId="77777777" w:rsidR="0033144C" w:rsidRPr="006761E0" w:rsidRDefault="0033144C">
            <w:pPr>
              <w:widowControl w:val="0"/>
              <w:numPr>
                <w:ilvl w:val="1"/>
                <w:numId w:val="3"/>
              </w:numPr>
              <w:overflowPunct/>
              <w:autoSpaceDE/>
              <w:autoSpaceDN/>
              <w:adjustRightInd/>
              <w:spacing w:after="0"/>
              <w:rPr>
                <w:rFonts w:ascii="Times New Roman" w:hAnsi="Times New Roman"/>
                <w:highlight w:val="cyan"/>
              </w:rPr>
            </w:pPr>
            <w:r w:rsidRPr="006761E0">
              <w:rPr>
                <w:rFonts w:ascii="Times New Roman" w:hAnsi="Times New Roman"/>
                <w:highlight w:val="cyan"/>
              </w:rPr>
              <w:t xml:space="preserve">Discuss NG-RAN involvement in the data transfer of UE side data collection (if any) (including visibility discussion). </w:t>
            </w:r>
          </w:p>
          <w:p w14:paraId="66D503FE" w14:textId="77777777" w:rsidR="0033144C" w:rsidRPr="006761E0" w:rsidRDefault="0033144C">
            <w:pPr>
              <w:widowControl w:val="0"/>
              <w:numPr>
                <w:ilvl w:val="1"/>
                <w:numId w:val="3"/>
              </w:numPr>
              <w:overflowPunct/>
              <w:autoSpaceDE/>
              <w:autoSpaceDN/>
              <w:adjustRightInd/>
              <w:spacing w:after="0"/>
              <w:rPr>
                <w:rFonts w:ascii="Times New Roman" w:hAnsi="Times New Roman"/>
              </w:rPr>
            </w:pPr>
            <w:r w:rsidRPr="006761E0">
              <w:rPr>
                <w:rFonts w:ascii="Times New Roman" w:hAnsi="Times New Roman"/>
              </w:rPr>
              <w:t xml:space="preserve">Discuss aspects/solutions from RAN perspective that enable the data transfer to CN domain or OAM domain.  </w:t>
            </w:r>
          </w:p>
          <w:p w14:paraId="15072142" w14:textId="77777777" w:rsidR="0033144C" w:rsidRPr="006761E0" w:rsidRDefault="0033144C">
            <w:pPr>
              <w:pStyle w:val="af3"/>
              <w:widowControl w:val="0"/>
              <w:numPr>
                <w:ilvl w:val="1"/>
                <w:numId w:val="3"/>
              </w:numPr>
              <w:overflowPunct/>
              <w:autoSpaceDE/>
              <w:autoSpaceDN/>
              <w:adjustRightInd/>
              <w:spacing w:after="0"/>
              <w:ind w:firstLineChars="0"/>
              <w:rPr>
                <w:rFonts w:ascii="Times New Roman" w:hAnsi="Times New Roman"/>
              </w:rPr>
            </w:pPr>
            <w:r w:rsidRPr="006761E0">
              <w:rPr>
                <w:rFonts w:ascii="Times New Roman" w:hAnsi="Times New Roman"/>
              </w:rPr>
              <w:t xml:space="preserve">Discuss on the scalability aspects of CP </w:t>
            </w:r>
          </w:p>
          <w:p w14:paraId="4D93AFBA" w14:textId="77777777" w:rsidR="0033144C" w:rsidRPr="006761E0" w:rsidRDefault="0033144C">
            <w:pPr>
              <w:pStyle w:val="af3"/>
              <w:widowControl w:val="0"/>
              <w:numPr>
                <w:ilvl w:val="1"/>
                <w:numId w:val="3"/>
              </w:numPr>
              <w:overflowPunct/>
              <w:autoSpaceDE/>
              <w:autoSpaceDN/>
              <w:adjustRightInd/>
              <w:spacing w:after="0"/>
              <w:ind w:firstLineChars="0"/>
              <w:rPr>
                <w:rFonts w:ascii="Times New Roman" w:hAnsi="Times New Roman"/>
              </w:rPr>
            </w:pPr>
            <w:r w:rsidRPr="006761E0">
              <w:rPr>
                <w:rFonts w:ascii="Times New Roman" w:hAnsi="Times New Roman"/>
              </w:rPr>
              <w:t xml:space="preserve">RAN2 can Liaise with other WGs if/when needed </w:t>
            </w:r>
          </w:p>
          <w:p w14:paraId="35C948BD" w14:textId="77777777" w:rsidR="0033144C" w:rsidRPr="006761E0" w:rsidRDefault="0033144C" w:rsidP="0033144C">
            <w:pPr>
              <w:rPr>
                <w:rFonts w:ascii="Times New Roman" w:hAnsi="Times New Roman"/>
                <w:b/>
                <w:bCs/>
              </w:rPr>
            </w:pPr>
            <w:r w:rsidRPr="006761E0">
              <w:rPr>
                <w:rFonts w:ascii="Times New Roman" w:hAnsi="Times New Roman"/>
                <w:b/>
                <w:bCs/>
              </w:rPr>
              <w:t>General</w:t>
            </w:r>
          </w:p>
          <w:p w14:paraId="422FA0E2" w14:textId="05F85028" w:rsidR="00D83B08" w:rsidRPr="006761E0" w:rsidRDefault="0033144C">
            <w:pPr>
              <w:numPr>
                <w:ilvl w:val="1"/>
                <w:numId w:val="3"/>
              </w:numPr>
              <w:spacing w:after="0"/>
              <w:rPr>
                <w:bCs/>
              </w:rPr>
            </w:pPr>
            <w:r w:rsidRPr="006761E0">
              <w:rPr>
                <w:rFonts w:ascii="Times New Roman" w:hAnsi="Times New Roman"/>
              </w:rPr>
              <w:t>RAN will make a final decision on way forward taking into account SA inputs when available.  RAN will have a checkpoint in Q2, 2025</w:t>
            </w:r>
            <w:r w:rsidR="00D83B08" w:rsidRPr="006761E0">
              <w:rPr>
                <w:rFonts w:ascii="Times New Roman" w:hAnsi="Times New Roman"/>
                <w:bCs/>
              </w:rPr>
              <w:t xml:space="preserve"> </w:t>
            </w:r>
          </w:p>
        </w:tc>
      </w:tr>
    </w:tbl>
    <w:p w14:paraId="2CB5EF1E" w14:textId="2DAC334F" w:rsidR="00E57D22" w:rsidRPr="006761E0" w:rsidRDefault="00E57D22" w:rsidP="00351552">
      <w:pPr>
        <w:spacing w:before="120"/>
        <w:rPr>
          <w:rFonts w:ascii="Times New Roman" w:hAnsi="Times New Roman"/>
        </w:rPr>
      </w:pPr>
      <w:bookmarkStart w:id="11" w:name="OLE_LINK73"/>
      <w:r w:rsidRPr="006761E0">
        <w:rPr>
          <w:rFonts w:ascii="Times New Roman" w:hAnsi="Times New Roman"/>
        </w:rPr>
        <w:t>This contribution argues for supporting non-standardized data content in Solutions 2/3, balancing MNO visibility needs with AI/ML flexibility.</w:t>
      </w:r>
    </w:p>
    <w:p w14:paraId="457678A6" w14:textId="44F2A2C5" w:rsidR="003D3585" w:rsidRPr="007F1CFA" w:rsidRDefault="003D3585" w:rsidP="003D3585">
      <w:pPr>
        <w:pStyle w:val="1"/>
      </w:pPr>
      <w:bookmarkStart w:id="12" w:name="OLE_LINK60"/>
      <w:bookmarkEnd w:id="11"/>
      <w:r w:rsidRPr="007F1CFA">
        <w:lastRenderedPageBreak/>
        <w:t>Discussion</w:t>
      </w:r>
    </w:p>
    <w:p w14:paraId="2B5B4971" w14:textId="258D93E1" w:rsidR="00E57D22" w:rsidRPr="007F1CFA" w:rsidRDefault="00E57D22" w:rsidP="00E57D22">
      <w:pPr>
        <w:pStyle w:val="2"/>
        <w:tabs>
          <w:tab w:val="clear" w:pos="576"/>
        </w:tabs>
        <w:ind w:left="1134" w:hanging="1134"/>
        <w:textAlignment w:val="baseline"/>
        <w:rPr>
          <w:szCs w:val="20"/>
          <w:lang w:eastAsia="ja-JP"/>
        </w:rPr>
      </w:pPr>
      <w:r w:rsidRPr="007F1CFA">
        <w:rPr>
          <w:szCs w:val="20"/>
          <w:lang w:eastAsia="ja-JP"/>
        </w:rPr>
        <w:t xml:space="preserve">2.1 </w:t>
      </w:r>
      <w:bookmarkStart w:id="13" w:name="OLE_LINK103"/>
      <w:r w:rsidRPr="007F1CFA">
        <w:rPr>
          <w:szCs w:val="20"/>
          <w:lang w:eastAsia="ja-JP"/>
        </w:rPr>
        <w:t>Standardized vs. Non-Standardized Data Trade-offs</w:t>
      </w:r>
      <w:bookmarkEnd w:id="13"/>
    </w:p>
    <w:p w14:paraId="17284851" w14:textId="7F20C231" w:rsidR="0008674C" w:rsidRDefault="009350B7" w:rsidP="00A3709D">
      <w:pPr>
        <w:pStyle w:val="a3"/>
        <w:spacing w:before="120"/>
        <w:rPr>
          <w:rFonts w:ascii="Times New Roman" w:hAnsi="Times New Roman"/>
          <w:sz w:val="20"/>
          <w:szCs w:val="20"/>
        </w:rPr>
      </w:pPr>
      <w:bookmarkStart w:id="14" w:name="OLE_LINK100"/>
      <w:bookmarkStart w:id="15" w:name="OLE_LINK89"/>
      <w:bookmarkStart w:id="16" w:name="OLE_LINK25"/>
      <w:bookmarkStart w:id="17" w:name="OLE_LINK95"/>
      <w:r w:rsidRPr="006761E0">
        <w:rPr>
          <w:rFonts w:ascii="Times New Roman" w:hAnsi="Times New Roman"/>
          <w:sz w:val="20"/>
          <w:szCs w:val="20"/>
        </w:rPr>
        <w:t>For the standardized data conten</w:t>
      </w:r>
      <w:r w:rsidR="00A8579E" w:rsidRPr="006761E0">
        <w:rPr>
          <w:rFonts w:ascii="Times New Roman" w:hAnsi="Times New Roman"/>
          <w:sz w:val="20"/>
          <w:szCs w:val="20"/>
        </w:rPr>
        <w:t>ts</w:t>
      </w:r>
      <w:r w:rsidR="0005519B" w:rsidRPr="006761E0">
        <w:rPr>
          <w:rFonts w:ascii="Times New Roman" w:hAnsi="Times New Roman"/>
          <w:sz w:val="20"/>
          <w:szCs w:val="20"/>
        </w:rPr>
        <w:t xml:space="preserve">, </w:t>
      </w:r>
      <w:r w:rsidR="0005519B" w:rsidRPr="006761E0">
        <w:rPr>
          <w:rFonts w:ascii="Times New Roman" w:hAnsi="Times New Roman" w:hint="eastAsia"/>
          <w:sz w:val="20"/>
          <w:szCs w:val="20"/>
        </w:rPr>
        <w:t>the</w:t>
      </w:r>
      <w:r w:rsidR="0005519B" w:rsidRPr="006761E0">
        <w:rPr>
          <w:rFonts w:ascii="Times New Roman" w:hAnsi="Times New Roman"/>
          <w:sz w:val="20"/>
          <w:szCs w:val="20"/>
        </w:rPr>
        <w:t xml:space="preserve"> UE performs measurement and data logging </w:t>
      </w:r>
      <w:r w:rsidR="005643AA">
        <w:rPr>
          <w:rFonts w:ascii="Times New Roman" w:hAnsi="Times New Roman"/>
          <w:sz w:val="20"/>
          <w:szCs w:val="20"/>
        </w:rPr>
        <w:t xml:space="preserve">if supported </w:t>
      </w:r>
      <w:r w:rsidR="0005519B" w:rsidRPr="006761E0">
        <w:rPr>
          <w:rFonts w:ascii="Times New Roman" w:hAnsi="Times New Roman"/>
          <w:sz w:val="20"/>
          <w:szCs w:val="20"/>
        </w:rPr>
        <w:t xml:space="preserve">according to the network’s configuration. </w:t>
      </w:r>
      <w:r w:rsidR="004E1AAA" w:rsidRPr="006761E0">
        <w:rPr>
          <w:rFonts w:ascii="Times New Roman" w:hAnsi="Times New Roman"/>
          <w:sz w:val="20"/>
          <w:szCs w:val="20"/>
        </w:rPr>
        <w:t>The standardized</w:t>
      </w:r>
      <w:r w:rsidR="0005519B" w:rsidRPr="006761E0">
        <w:rPr>
          <w:rFonts w:ascii="Times New Roman" w:hAnsi="Times New Roman"/>
          <w:sz w:val="20"/>
          <w:szCs w:val="20"/>
        </w:rPr>
        <w:t xml:space="preserve"> data content can be fully visible to MNO</w:t>
      </w:r>
      <w:r w:rsidR="00A3709D" w:rsidRPr="006761E0">
        <w:rPr>
          <w:rFonts w:ascii="Times New Roman" w:hAnsi="Times New Roman"/>
          <w:sz w:val="20"/>
          <w:szCs w:val="20"/>
        </w:rPr>
        <w:t xml:space="preserve"> if </w:t>
      </w:r>
      <w:bookmarkStart w:id="18" w:name="OLE_LINK123"/>
      <w:r w:rsidR="00A3709D" w:rsidRPr="006761E0">
        <w:rPr>
          <w:rFonts w:ascii="Times New Roman" w:hAnsi="Times New Roman"/>
          <w:sz w:val="20"/>
          <w:szCs w:val="20"/>
        </w:rPr>
        <w:t xml:space="preserve">the information conveyed, </w:t>
      </w:r>
      <w:bookmarkStart w:id="19" w:name="OLE_LINK101"/>
      <w:r w:rsidR="00A3709D" w:rsidRPr="006761E0">
        <w:rPr>
          <w:rFonts w:ascii="Times New Roman" w:hAnsi="Times New Roman"/>
          <w:sz w:val="20"/>
          <w:szCs w:val="20"/>
        </w:rPr>
        <w:t>the values held, the data types used, and the data formats structured, as well as the encoding and decoding rules applied</w:t>
      </w:r>
      <w:bookmarkEnd w:id="18"/>
      <w:r w:rsidR="00A3709D" w:rsidRPr="006761E0">
        <w:rPr>
          <w:rFonts w:ascii="Times New Roman" w:hAnsi="Times New Roman"/>
          <w:sz w:val="20"/>
          <w:szCs w:val="20"/>
        </w:rPr>
        <w:t xml:space="preserve"> are standardized</w:t>
      </w:r>
      <w:bookmarkEnd w:id="19"/>
      <w:r w:rsidR="00E558D5" w:rsidRPr="006761E0">
        <w:rPr>
          <w:rFonts w:ascii="Times New Roman" w:hAnsi="Times New Roman"/>
          <w:sz w:val="20"/>
          <w:szCs w:val="20"/>
        </w:rPr>
        <w:t xml:space="preserve">, irrespective of CP or UP based transport used </w:t>
      </w:r>
      <w:r w:rsidR="00506EE0" w:rsidRPr="006761E0">
        <w:rPr>
          <w:rFonts w:ascii="Times New Roman" w:hAnsi="Times New Roman"/>
          <w:sz w:val="20"/>
          <w:szCs w:val="20"/>
        </w:rPr>
        <w:t>as in positioning</w:t>
      </w:r>
      <w:r w:rsidR="00A3709D" w:rsidRPr="006761E0">
        <w:rPr>
          <w:rFonts w:ascii="Times New Roman" w:hAnsi="Times New Roman"/>
          <w:sz w:val="20"/>
          <w:szCs w:val="20"/>
        </w:rPr>
        <w:t xml:space="preserve">.  </w:t>
      </w:r>
    </w:p>
    <w:p w14:paraId="1BF49A27" w14:textId="77777777" w:rsidR="00DC4B90" w:rsidRDefault="00B655C2" w:rsidP="00A3709D">
      <w:pPr>
        <w:rPr>
          <w:rFonts w:ascii="Times New Roman" w:hAnsi="Times New Roman"/>
          <w:b/>
          <w:bCs/>
          <w:iCs/>
        </w:rPr>
      </w:pPr>
      <w:bookmarkStart w:id="20" w:name="OLE_LINK192"/>
      <w:r w:rsidRPr="00DE6F38">
        <w:rPr>
          <w:rFonts w:ascii="Times New Roman" w:eastAsiaTheme="minorEastAsia" w:hAnsi="Times New Roman"/>
          <w:b/>
          <w:bCs/>
          <w:iCs/>
        </w:rPr>
        <w:t xml:space="preserve">Observation 1: </w:t>
      </w:r>
      <w:bookmarkStart w:id="21" w:name="OLE_LINK37"/>
      <w:bookmarkStart w:id="22" w:name="OLE_LINK193"/>
      <w:r w:rsidRPr="00DE6F38">
        <w:rPr>
          <w:rFonts w:ascii="Times New Roman" w:eastAsiaTheme="minorEastAsia" w:hAnsi="Times New Roman"/>
          <w:b/>
          <w:bCs/>
          <w:iCs/>
        </w:rPr>
        <w:t xml:space="preserve">Full visibility of standardized data content means that all attributes, including the information conveyed, the values held, the data types used, and the data formats structured, are specified. Conversely, no standardized visibility indicates that none of these attributes are defined. </w:t>
      </w:r>
      <w:bookmarkEnd w:id="21"/>
      <w:r>
        <w:rPr>
          <w:rFonts w:ascii="Times New Roman" w:hAnsi="Times New Roman"/>
          <w:b/>
          <w:bCs/>
          <w:iCs/>
        </w:rPr>
        <w:t>Partial visibility for partially standardized data content means only certain attributes are specified.</w:t>
      </w:r>
      <w:bookmarkEnd w:id="14"/>
      <w:bookmarkEnd w:id="20"/>
      <w:bookmarkEnd w:id="22"/>
    </w:p>
    <w:p w14:paraId="2D4823CB" w14:textId="1DB74C3E" w:rsidR="00A3709D" w:rsidRPr="007F1CFA" w:rsidRDefault="00A3709D" w:rsidP="00A3709D">
      <w:pPr>
        <w:rPr>
          <w:rFonts w:asciiTheme="minorHAnsi" w:eastAsiaTheme="minorEastAsia" w:hAnsiTheme="minorHAnsi"/>
          <w:lang w:val="en-US"/>
        </w:rPr>
      </w:pPr>
      <w:r w:rsidRPr="006761E0">
        <w:rPr>
          <w:rFonts w:ascii="Times New Roman" w:eastAsia="MS Mincho" w:hAnsi="Times New Roman"/>
          <w:iCs/>
        </w:rPr>
        <w:t>However, it is important to consider the benefits of non-standardized data content, which can still be made accessible to MNOs through alternative methods such as SLAs, or business contracts.</w:t>
      </w:r>
    </w:p>
    <w:p w14:paraId="4391E0B6" w14:textId="77777777" w:rsidR="00A3709D" w:rsidRPr="006761E0" w:rsidRDefault="00A3709D">
      <w:pPr>
        <w:pStyle w:val="af3"/>
        <w:widowControl w:val="0"/>
        <w:numPr>
          <w:ilvl w:val="0"/>
          <w:numId w:val="7"/>
        </w:numPr>
        <w:overflowPunct/>
        <w:autoSpaceDE/>
        <w:autoSpaceDN/>
        <w:adjustRightInd/>
        <w:spacing w:after="0"/>
        <w:ind w:firstLineChars="0"/>
        <w:rPr>
          <w:rFonts w:ascii="Times New Roman" w:eastAsia="MS Mincho" w:hAnsi="Times New Roman"/>
          <w:iCs/>
        </w:rPr>
      </w:pPr>
      <w:r w:rsidRPr="006761E0">
        <w:rPr>
          <w:rFonts w:ascii="Times New Roman" w:eastAsia="MS Mincho" w:hAnsi="Times New Roman"/>
          <w:b/>
          <w:bCs/>
          <w:iCs/>
        </w:rPr>
        <w:t>Flexibility in Model Training and enhanced performance</w:t>
      </w:r>
      <w:r w:rsidRPr="006761E0">
        <w:rPr>
          <w:rFonts w:ascii="Times New Roman" w:eastAsia="MS Mincho" w:hAnsi="Times New Roman"/>
          <w:iCs/>
        </w:rPr>
        <w:t>: AI/ML algorithms often require tailored datasets that are specific to the particular use case or environment in which they are deployed. Not standardizing data content allows for the customization of data collection and model training processes to suit specific needs, enhancing the effectiveness of the AI solutions and the performance of these models.</w:t>
      </w:r>
    </w:p>
    <w:p w14:paraId="4E668846" w14:textId="77777777" w:rsidR="00A3709D" w:rsidRPr="006761E0" w:rsidRDefault="00A3709D">
      <w:pPr>
        <w:pStyle w:val="af3"/>
        <w:widowControl w:val="0"/>
        <w:numPr>
          <w:ilvl w:val="0"/>
          <w:numId w:val="7"/>
        </w:numPr>
        <w:overflowPunct/>
        <w:autoSpaceDE/>
        <w:autoSpaceDN/>
        <w:adjustRightInd/>
        <w:spacing w:after="0"/>
        <w:ind w:firstLineChars="0"/>
        <w:rPr>
          <w:rFonts w:ascii="Times New Roman" w:eastAsia="MS Mincho" w:hAnsi="Times New Roman"/>
          <w:iCs/>
        </w:rPr>
      </w:pPr>
      <w:r w:rsidRPr="006761E0">
        <w:rPr>
          <w:rFonts w:ascii="Times New Roman" w:eastAsia="MS Mincho" w:hAnsi="Times New Roman"/>
          <w:b/>
          <w:bCs/>
          <w:iCs/>
        </w:rPr>
        <w:t>Decreased Standardization Burden</w:t>
      </w:r>
      <w:r w:rsidRPr="006761E0">
        <w:rPr>
          <w:rFonts w:ascii="Times New Roman" w:eastAsia="MS Mincho" w:hAnsi="Times New Roman"/>
          <w:iCs/>
        </w:rPr>
        <w:t>: The effort and resources required to standardize vast and varied data types across multiple industries and use cases can be immense. By not standardizing data content, this burden is significantly reduced, allowing standardization efforts to focus on more critical areas where universal standards can provide clear benefits.</w:t>
      </w:r>
    </w:p>
    <w:p w14:paraId="4E86BD52" w14:textId="77777777" w:rsidR="00A3709D" w:rsidRPr="006761E0" w:rsidRDefault="00A3709D">
      <w:pPr>
        <w:pStyle w:val="af3"/>
        <w:widowControl w:val="0"/>
        <w:numPr>
          <w:ilvl w:val="0"/>
          <w:numId w:val="7"/>
        </w:numPr>
        <w:overflowPunct/>
        <w:autoSpaceDE/>
        <w:autoSpaceDN/>
        <w:adjustRightInd/>
        <w:spacing w:after="0"/>
        <w:ind w:firstLineChars="0"/>
        <w:rPr>
          <w:rFonts w:ascii="Times New Roman" w:eastAsia="MS Mincho" w:hAnsi="Times New Roman"/>
          <w:iCs/>
        </w:rPr>
      </w:pPr>
      <w:r w:rsidRPr="006761E0">
        <w:rPr>
          <w:rFonts w:ascii="Times New Roman" w:eastAsia="MS Mincho" w:hAnsi="Times New Roman"/>
          <w:b/>
          <w:bCs/>
          <w:iCs/>
        </w:rPr>
        <w:t>Scalability and Evolution</w:t>
      </w:r>
      <w:r w:rsidRPr="006761E0">
        <w:rPr>
          <w:rFonts w:ascii="Times New Roman" w:eastAsia="MS Mincho" w:hAnsi="Times New Roman"/>
          <w:iCs/>
        </w:rPr>
        <w:t>: As AI technologies evolve and the variety of use cases expands, the need for data will similarly diversify. It is impractical to anticipate and standardize data for all potential future needs. Keeping data content non-standardized allows for greater scalability and adaptability as new requirements and use cases emerge.</w:t>
      </w:r>
    </w:p>
    <w:p w14:paraId="2219CF1A" w14:textId="2629CFD2" w:rsidR="00A3709D" w:rsidRPr="006761E0" w:rsidRDefault="00A3709D">
      <w:pPr>
        <w:pStyle w:val="af3"/>
        <w:widowControl w:val="0"/>
        <w:numPr>
          <w:ilvl w:val="0"/>
          <w:numId w:val="7"/>
        </w:numPr>
        <w:overflowPunct/>
        <w:autoSpaceDE/>
        <w:autoSpaceDN/>
        <w:adjustRightInd/>
        <w:spacing w:after="0"/>
        <w:ind w:firstLineChars="0"/>
        <w:rPr>
          <w:rFonts w:ascii="Times New Roman" w:eastAsia="MS Mincho" w:hAnsi="Times New Roman"/>
          <w:iCs/>
        </w:rPr>
      </w:pPr>
      <w:r w:rsidRPr="006761E0">
        <w:rPr>
          <w:rFonts w:ascii="Times New Roman" w:eastAsia="MS Mincho" w:hAnsi="Times New Roman"/>
          <w:b/>
          <w:bCs/>
          <w:iCs/>
        </w:rPr>
        <w:t>Vendor-Specific Innovation</w:t>
      </w:r>
      <w:r w:rsidRPr="006761E0">
        <w:rPr>
          <w:rFonts w:ascii="Times New Roman" w:eastAsia="MS Mincho" w:hAnsi="Times New Roman"/>
          <w:iCs/>
        </w:rPr>
        <w:t>: Allowing for vendor-dependent information and proprietary data formats can spur innovation, as different vendors may develop unique, optimized ways of handling data that could lead to more advanced AI solutions.</w:t>
      </w:r>
    </w:p>
    <w:p w14:paraId="4ECCC092" w14:textId="75A78ECB" w:rsidR="00524644" w:rsidRPr="006761E0" w:rsidRDefault="006317C3" w:rsidP="00E57D22">
      <w:pPr>
        <w:pStyle w:val="a3"/>
        <w:spacing w:before="120"/>
        <w:rPr>
          <w:rFonts w:ascii="Times New Roman" w:eastAsia="MS Mincho" w:hAnsi="Times New Roman" w:cs="Times New Roman"/>
          <w:iCs/>
          <w:kern w:val="0"/>
          <w:sz w:val="20"/>
          <w:szCs w:val="20"/>
        </w:rPr>
      </w:pPr>
      <w:r w:rsidRPr="002D68DE">
        <w:rPr>
          <w:rFonts w:ascii="Times New Roman" w:eastAsia="MS Mincho" w:hAnsi="Times New Roman"/>
          <w:iCs/>
          <w:sz w:val="20"/>
          <w:szCs w:val="20"/>
        </w:rPr>
        <w:t>In</w:t>
      </w:r>
      <w:r w:rsidR="008B22A7" w:rsidRPr="002D68DE">
        <w:rPr>
          <w:rFonts w:ascii="Times New Roman" w:eastAsia="MS Mincho" w:hAnsi="Times New Roman"/>
          <w:iCs/>
          <w:sz w:val="20"/>
          <w:szCs w:val="20"/>
        </w:rPr>
        <w:t xml:space="preserve"> RAN Plenary LS RP-242389 [</w:t>
      </w:r>
      <w:r w:rsidR="00101DAD" w:rsidRPr="002D68DE">
        <w:rPr>
          <w:rFonts w:ascii="Times New Roman" w:eastAsia="MS Mincho" w:hAnsi="Times New Roman"/>
          <w:iCs/>
          <w:sz w:val="20"/>
          <w:szCs w:val="20"/>
        </w:rPr>
        <w:t>2</w:t>
      </w:r>
      <w:r w:rsidR="008B22A7" w:rsidRPr="002D68DE">
        <w:rPr>
          <w:rFonts w:ascii="Times New Roman" w:eastAsia="MS Mincho" w:hAnsi="Times New Roman"/>
          <w:iCs/>
          <w:sz w:val="20"/>
          <w:szCs w:val="20"/>
        </w:rPr>
        <w:t>],</w:t>
      </w:r>
      <w:r w:rsidR="005C3643" w:rsidRPr="002D68DE">
        <w:rPr>
          <w:rFonts w:ascii="Times New Roman" w:eastAsia="MS Mincho" w:hAnsi="Times New Roman"/>
          <w:iCs/>
          <w:sz w:val="20"/>
          <w:szCs w:val="20"/>
        </w:rPr>
        <w:t xml:space="preserve"> th</w:t>
      </w:r>
      <w:r w:rsidR="00B67C22" w:rsidRPr="00141753">
        <w:rPr>
          <w:rFonts w:ascii="Times New Roman" w:eastAsia="MS Mincho" w:hAnsi="Times New Roman" w:cs="Times New Roman"/>
          <w:iCs/>
          <w:noProof w:val="0"/>
          <w:kern w:val="0"/>
          <w:sz w:val="20"/>
          <w:szCs w:val="20"/>
          <w:lang w:val="en-US"/>
        </w:rPr>
        <w:t>e</w:t>
      </w:r>
      <w:r w:rsidR="00A67FE0" w:rsidRPr="00141753">
        <w:rPr>
          <w:rFonts w:ascii="Times New Roman" w:eastAsia="MS Mincho" w:hAnsi="Times New Roman" w:cs="Times New Roman"/>
          <w:iCs/>
          <w:noProof w:val="0"/>
          <w:kern w:val="0"/>
          <w:sz w:val="20"/>
          <w:szCs w:val="20"/>
          <w:lang w:val="en-US"/>
        </w:rPr>
        <w:t xml:space="preserve"> full visibility </w:t>
      </w:r>
      <w:r w:rsidR="005C3643" w:rsidRPr="002D68DE">
        <w:rPr>
          <w:rFonts w:ascii="Times New Roman" w:eastAsia="MS Mincho" w:hAnsi="Times New Roman"/>
          <w:iCs/>
          <w:sz w:val="20"/>
          <w:szCs w:val="20"/>
        </w:rPr>
        <w:t xml:space="preserve">requirement for UE side data collection </w:t>
      </w:r>
      <w:r w:rsidR="00101DAD" w:rsidRPr="002D68DE">
        <w:rPr>
          <w:rFonts w:ascii="Times New Roman" w:eastAsia="MS Mincho" w:hAnsi="Times New Roman"/>
          <w:iCs/>
          <w:sz w:val="20"/>
          <w:szCs w:val="20"/>
        </w:rPr>
        <w:t xml:space="preserve">is only agreed for </w:t>
      </w:r>
      <w:r w:rsidR="005C3643" w:rsidRPr="002D68DE">
        <w:rPr>
          <w:rFonts w:ascii="Times New Roman" w:eastAsia="MS Mincho" w:hAnsi="Times New Roman"/>
          <w:iCs/>
          <w:sz w:val="20"/>
          <w:szCs w:val="20"/>
        </w:rPr>
        <w:t>standar</w:t>
      </w:r>
      <w:r w:rsidR="00B67C22" w:rsidRPr="00141753">
        <w:rPr>
          <w:rFonts w:ascii="Times New Roman" w:eastAsia="MS Mincho" w:hAnsi="Times New Roman" w:cs="Times New Roman"/>
          <w:iCs/>
          <w:noProof w:val="0"/>
          <w:kern w:val="0"/>
          <w:sz w:val="20"/>
          <w:szCs w:val="20"/>
          <w:lang w:val="en-US"/>
        </w:rPr>
        <w:t>d</w:t>
      </w:r>
      <w:r w:rsidR="005C3643" w:rsidRPr="002D68DE">
        <w:rPr>
          <w:rFonts w:ascii="Times New Roman" w:eastAsia="MS Mincho" w:hAnsi="Times New Roman"/>
          <w:iCs/>
          <w:sz w:val="20"/>
          <w:szCs w:val="20"/>
        </w:rPr>
        <w:t>ized data</w:t>
      </w:r>
      <w:r w:rsidR="0062493C" w:rsidRPr="002D68DE">
        <w:rPr>
          <w:rFonts w:ascii="Times New Roman" w:eastAsia="MS Mincho" w:hAnsi="Times New Roman"/>
          <w:iCs/>
          <w:sz w:val="20"/>
          <w:szCs w:val="20"/>
        </w:rPr>
        <w:t xml:space="preserve">. </w:t>
      </w:r>
      <w:r w:rsidR="003B3B47" w:rsidRPr="002D68DE">
        <w:rPr>
          <w:rFonts w:ascii="Times New Roman" w:eastAsia="MS Mincho" w:hAnsi="Times New Roman"/>
          <w:iCs/>
          <w:sz w:val="20"/>
          <w:szCs w:val="20"/>
        </w:rPr>
        <w:t xml:space="preserve">Therefore, </w:t>
      </w:r>
      <w:r w:rsidR="00F1082E" w:rsidRPr="002D68DE">
        <w:rPr>
          <w:rFonts w:ascii="Times New Roman" w:eastAsia="MS Mincho" w:hAnsi="Times New Roman"/>
          <w:iCs/>
          <w:sz w:val="20"/>
          <w:szCs w:val="20"/>
        </w:rPr>
        <w:t>the transport for the UE-side da</w:t>
      </w:r>
      <w:r w:rsidR="007639C9" w:rsidRPr="00141753">
        <w:rPr>
          <w:rFonts w:ascii="Times New Roman" w:eastAsia="MS Mincho" w:hAnsi="Times New Roman" w:cs="Times New Roman"/>
          <w:iCs/>
          <w:noProof w:val="0"/>
          <w:kern w:val="0"/>
          <w:sz w:val="20"/>
          <w:szCs w:val="20"/>
          <w:lang w:val="en-US"/>
        </w:rPr>
        <w:t>t</w:t>
      </w:r>
      <w:r w:rsidR="00C16065" w:rsidRPr="00141753">
        <w:rPr>
          <w:rFonts w:ascii="Times New Roman" w:eastAsia="MS Mincho" w:hAnsi="Times New Roman" w:cs="Times New Roman"/>
          <w:iCs/>
          <w:noProof w:val="0"/>
          <w:kern w:val="0"/>
          <w:sz w:val="20"/>
          <w:szCs w:val="20"/>
          <w:lang w:val="en-US"/>
        </w:rPr>
        <w:t>a</w:t>
      </w:r>
      <w:r w:rsidR="00F1082E" w:rsidRPr="002D68DE">
        <w:rPr>
          <w:rFonts w:ascii="Times New Roman" w:eastAsia="MS Mincho" w:hAnsi="Times New Roman"/>
          <w:iCs/>
          <w:sz w:val="20"/>
          <w:szCs w:val="20"/>
        </w:rPr>
        <w:t xml:space="preserve"> collection should be allowed to carry both standar</w:t>
      </w:r>
      <w:r w:rsidR="00DC2E0D" w:rsidRPr="00141753">
        <w:rPr>
          <w:rFonts w:ascii="Times New Roman" w:eastAsia="MS Mincho" w:hAnsi="Times New Roman" w:cs="Times New Roman"/>
          <w:iCs/>
          <w:noProof w:val="0"/>
          <w:kern w:val="0"/>
          <w:sz w:val="20"/>
          <w:szCs w:val="20"/>
          <w:lang w:val="en-US"/>
        </w:rPr>
        <w:t>d</w:t>
      </w:r>
      <w:r w:rsidR="00F1082E" w:rsidRPr="002D68DE">
        <w:rPr>
          <w:rFonts w:ascii="Times New Roman" w:eastAsia="MS Mincho" w:hAnsi="Times New Roman"/>
          <w:iCs/>
          <w:sz w:val="20"/>
          <w:szCs w:val="20"/>
        </w:rPr>
        <w:t>ized and non-standar</w:t>
      </w:r>
      <w:r w:rsidR="00DC2E0D" w:rsidRPr="00141753">
        <w:rPr>
          <w:rFonts w:ascii="Times New Roman" w:eastAsia="MS Mincho" w:hAnsi="Times New Roman" w:cs="Times New Roman"/>
          <w:iCs/>
          <w:noProof w:val="0"/>
          <w:kern w:val="0"/>
          <w:sz w:val="20"/>
          <w:szCs w:val="20"/>
          <w:lang w:val="en-US"/>
        </w:rPr>
        <w:t>d</w:t>
      </w:r>
      <w:r w:rsidR="00F1082E" w:rsidRPr="002D68DE">
        <w:rPr>
          <w:rFonts w:ascii="Times New Roman" w:eastAsia="MS Mincho" w:hAnsi="Times New Roman"/>
          <w:iCs/>
          <w:sz w:val="20"/>
          <w:szCs w:val="20"/>
        </w:rPr>
        <w:t>ized data</w:t>
      </w:r>
      <w:r w:rsidR="004B3EAB" w:rsidRPr="002D68DE">
        <w:rPr>
          <w:rFonts w:ascii="Times New Roman" w:eastAsia="MS Mincho" w:hAnsi="Times New Roman"/>
          <w:iCs/>
          <w:sz w:val="20"/>
          <w:szCs w:val="20"/>
        </w:rPr>
        <w:t>. Full visbility is achieved for the</w:t>
      </w:r>
      <w:r w:rsidR="0061102C" w:rsidRPr="002D68DE">
        <w:rPr>
          <w:rFonts w:ascii="Times New Roman" w:eastAsia="MS Mincho" w:hAnsi="Times New Roman"/>
          <w:iCs/>
          <w:sz w:val="20"/>
          <w:szCs w:val="20"/>
        </w:rPr>
        <w:t xml:space="preserve"> </w:t>
      </w:r>
      <w:r w:rsidR="004B3EAB" w:rsidRPr="002D68DE">
        <w:rPr>
          <w:rFonts w:ascii="Times New Roman" w:eastAsia="MS Mincho" w:hAnsi="Times New Roman"/>
          <w:iCs/>
          <w:sz w:val="20"/>
          <w:szCs w:val="20"/>
        </w:rPr>
        <w:t>stand</w:t>
      </w:r>
      <w:r w:rsidR="00C16065" w:rsidRPr="00141753">
        <w:rPr>
          <w:rFonts w:ascii="Times New Roman" w:eastAsia="MS Mincho" w:hAnsi="Times New Roman" w:cs="Times New Roman"/>
          <w:iCs/>
          <w:noProof w:val="0"/>
          <w:kern w:val="0"/>
          <w:sz w:val="20"/>
          <w:szCs w:val="20"/>
          <w:lang w:val="en-US"/>
        </w:rPr>
        <w:t>a</w:t>
      </w:r>
      <w:r w:rsidR="004B3EAB" w:rsidRPr="002D68DE">
        <w:rPr>
          <w:rFonts w:ascii="Times New Roman" w:eastAsia="MS Mincho" w:hAnsi="Times New Roman"/>
          <w:iCs/>
          <w:sz w:val="20"/>
          <w:szCs w:val="20"/>
        </w:rPr>
        <w:t>r</w:t>
      </w:r>
      <w:r w:rsidR="00C16065" w:rsidRPr="00141753">
        <w:rPr>
          <w:rFonts w:ascii="Times New Roman" w:eastAsia="MS Mincho" w:hAnsi="Times New Roman" w:cs="Times New Roman"/>
          <w:iCs/>
          <w:noProof w:val="0"/>
          <w:kern w:val="0"/>
          <w:sz w:val="20"/>
          <w:szCs w:val="20"/>
          <w:lang w:val="en-US"/>
        </w:rPr>
        <w:t>d</w:t>
      </w:r>
      <w:r w:rsidR="004B3EAB" w:rsidRPr="002D68DE">
        <w:rPr>
          <w:rFonts w:ascii="Times New Roman" w:eastAsia="MS Mincho" w:hAnsi="Times New Roman"/>
          <w:iCs/>
          <w:sz w:val="20"/>
          <w:szCs w:val="20"/>
        </w:rPr>
        <w:t xml:space="preserve">ized data </w:t>
      </w:r>
      <w:r w:rsidR="0061102C" w:rsidRPr="002D68DE">
        <w:rPr>
          <w:rFonts w:ascii="Times New Roman" w:eastAsia="MS Mincho" w:hAnsi="Times New Roman"/>
          <w:iCs/>
          <w:sz w:val="20"/>
          <w:szCs w:val="20"/>
        </w:rPr>
        <w:t>contents</w:t>
      </w:r>
      <w:r w:rsidR="007A6A73" w:rsidRPr="002D68DE">
        <w:rPr>
          <w:rFonts w:ascii="Times New Roman" w:eastAsia="MS Mincho" w:hAnsi="Times New Roman"/>
          <w:iCs/>
          <w:sz w:val="20"/>
          <w:szCs w:val="20"/>
        </w:rPr>
        <w:t xml:space="preserve"> </w:t>
      </w:r>
      <w:r w:rsidR="004B3EAB" w:rsidRPr="002D68DE">
        <w:rPr>
          <w:rFonts w:ascii="Times New Roman" w:eastAsia="MS Mincho" w:hAnsi="Times New Roman"/>
          <w:iCs/>
          <w:sz w:val="20"/>
          <w:szCs w:val="20"/>
        </w:rPr>
        <w:t xml:space="preserve">as agreed in [2] and </w:t>
      </w:r>
      <w:r w:rsidR="00615BC5" w:rsidRPr="002D68DE">
        <w:rPr>
          <w:rFonts w:ascii="Times New Roman" w:eastAsia="MS Mincho" w:hAnsi="Times New Roman"/>
          <w:iCs/>
          <w:sz w:val="20"/>
          <w:szCs w:val="20"/>
        </w:rPr>
        <w:t>different level of visibility can be ensured for non-standar</w:t>
      </w:r>
      <w:r w:rsidR="00DC2E0D" w:rsidRPr="00141753">
        <w:rPr>
          <w:rFonts w:ascii="Times New Roman" w:eastAsia="MS Mincho" w:hAnsi="Times New Roman" w:cs="Times New Roman"/>
          <w:iCs/>
          <w:noProof w:val="0"/>
          <w:kern w:val="0"/>
          <w:sz w:val="20"/>
          <w:szCs w:val="20"/>
          <w:lang w:val="en-US"/>
        </w:rPr>
        <w:t>d</w:t>
      </w:r>
      <w:r w:rsidR="00615BC5" w:rsidRPr="002D68DE">
        <w:rPr>
          <w:rFonts w:ascii="Times New Roman" w:eastAsia="MS Mincho" w:hAnsi="Times New Roman"/>
          <w:iCs/>
          <w:sz w:val="20"/>
          <w:szCs w:val="20"/>
        </w:rPr>
        <w:t xml:space="preserve">ized data </w:t>
      </w:r>
      <w:r w:rsidR="001A0031" w:rsidRPr="002D68DE">
        <w:rPr>
          <w:rFonts w:ascii="Times New Roman" w:eastAsia="MS Mincho" w:hAnsi="Times New Roman"/>
          <w:iCs/>
          <w:sz w:val="20"/>
          <w:szCs w:val="20"/>
        </w:rPr>
        <w:t xml:space="preserve">contents </w:t>
      </w:r>
      <w:r w:rsidR="00615BC5" w:rsidRPr="002D68DE">
        <w:rPr>
          <w:rFonts w:ascii="Times New Roman" w:eastAsia="MS Mincho" w:hAnsi="Times New Roman"/>
          <w:iCs/>
          <w:sz w:val="20"/>
          <w:szCs w:val="20"/>
        </w:rPr>
        <w:t>depending upon the MNO requirement</w:t>
      </w:r>
      <w:r w:rsidR="00B67C22" w:rsidRPr="00141753">
        <w:rPr>
          <w:rFonts w:ascii="Times New Roman" w:eastAsia="MS Mincho" w:hAnsi="Times New Roman" w:cs="Times New Roman"/>
          <w:iCs/>
          <w:noProof w:val="0"/>
          <w:kern w:val="0"/>
          <w:sz w:val="20"/>
          <w:szCs w:val="20"/>
          <w:lang w:val="en-US"/>
        </w:rPr>
        <w:t>s</w:t>
      </w:r>
      <w:r w:rsidR="007A6A73" w:rsidRPr="002D68DE">
        <w:rPr>
          <w:rFonts w:ascii="Times New Roman" w:eastAsia="MS Mincho" w:hAnsi="Times New Roman"/>
          <w:iCs/>
          <w:sz w:val="20"/>
          <w:szCs w:val="20"/>
        </w:rPr>
        <w:t xml:space="preserve"> as dis</w:t>
      </w:r>
      <w:r w:rsidR="005643AA">
        <w:rPr>
          <w:rFonts w:ascii="Times New Roman" w:eastAsia="MS Mincho" w:hAnsi="Times New Roman"/>
          <w:iCs/>
          <w:sz w:val="20"/>
          <w:szCs w:val="20"/>
        </w:rPr>
        <w:t>cu</w:t>
      </w:r>
      <w:r w:rsidR="007A6A73" w:rsidRPr="002D68DE">
        <w:rPr>
          <w:rFonts w:ascii="Times New Roman" w:eastAsia="MS Mincho" w:hAnsi="Times New Roman"/>
          <w:iCs/>
          <w:sz w:val="20"/>
          <w:szCs w:val="20"/>
        </w:rPr>
        <w:t xml:space="preserve">ssed in next section. </w:t>
      </w:r>
    </w:p>
    <w:p w14:paraId="070B609D" w14:textId="21204AA8" w:rsidR="00E57D22" w:rsidRPr="006761E0" w:rsidRDefault="00524644" w:rsidP="00E57D22">
      <w:pPr>
        <w:pStyle w:val="a3"/>
        <w:spacing w:before="120"/>
        <w:rPr>
          <w:rFonts w:ascii="Times New Roman" w:hAnsi="Times New Roman" w:cs="Times New Roman"/>
          <w:iCs/>
          <w:kern w:val="0"/>
          <w:sz w:val="20"/>
          <w:szCs w:val="20"/>
        </w:rPr>
      </w:pPr>
      <w:r w:rsidRPr="006761E0">
        <w:rPr>
          <w:rFonts w:ascii="Times New Roman" w:eastAsia="MS Mincho" w:hAnsi="Times New Roman" w:cs="Times New Roman"/>
          <w:iCs/>
          <w:kern w:val="0"/>
          <w:sz w:val="20"/>
          <w:szCs w:val="20"/>
        </w:rPr>
        <w:t>T</w:t>
      </w:r>
      <w:r w:rsidR="00E57D22" w:rsidRPr="006761E0">
        <w:rPr>
          <w:rFonts w:ascii="Times New Roman" w:eastAsia="MS Mincho" w:hAnsi="Times New Roman" w:cs="Times New Roman"/>
          <w:iCs/>
          <w:kern w:val="0"/>
          <w:sz w:val="20"/>
          <w:szCs w:val="20"/>
        </w:rPr>
        <w:t xml:space="preserve">he </w:t>
      </w:r>
      <w:bookmarkStart w:id="23" w:name="OLE_LINK35"/>
      <w:r w:rsidR="00E57D22" w:rsidRPr="006761E0">
        <w:rPr>
          <w:rFonts w:ascii="Times New Roman" w:eastAsia="MS Mincho" w:hAnsi="Times New Roman" w:cs="Times New Roman"/>
          <w:iCs/>
          <w:kern w:val="0"/>
          <w:sz w:val="20"/>
          <w:szCs w:val="20"/>
        </w:rPr>
        <w:t xml:space="preserve">non-standardized </w:t>
      </w:r>
      <w:r w:rsidR="00635756" w:rsidRPr="006761E0">
        <w:rPr>
          <w:rFonts w:ascii="Times New Roman" w:eastAsia="MS Mincho" w:hAnsi="Times New Roman" w:cs="Times New Roman"/>
          <w:iCs/>
          <w:kern w:val="0"/>
          <w:sz w:val="20"/>
          <w:szCs w:val="20"/>
        </w:rPr>
        <w:t>contents</w:t>
      </w:r>
      <w:bookmarkEnd w:id="23"/>
      <w:r w:rsidR="00E57D22" w:rsidRPr="006761E0">
        <w:rPr>
          <w:rFonts w:ascii="Times New Roman" w:eastAsia="MS Mincho" w:hAnsi="Times New Roman" w:cs="Times New Roman"/>
          <w:iCs/>
          <w:kern w:val="0"/>
          <w:sz w:val="20"/>
          <w:szCs w:val="20"/>
        </w:rPr>
        <w:t xml:space="preserve"> allow for the tailoring of data to specific AI/ML use cases and environments, enhancing model performance and effectiveness. This approach also reduces the burden of having to standardize every aspect of data, which can be resource-intensive and impractical given the vast and varied nature of data types needed. </w:t>
      </w:r>
    </w:p>
    <w:p w14:paraId="2D167672" w14:textId="3ED9AD10" w:rsidR="00E57D22" w:rsidRPr="00881FC1" w:rsidRDefault="00E57D22" w:rsidP="006A64F7">
      <w:pPr>
        <w:pStyle w:val="a3"/>
        <w:spacing w:before="120"/>
        <w:rPr>
          <w:rFonts w:ascii="Times New Roman" w:hAnsi="Times New Roman" w:cs="Times New Roman"/>
          <w:b/>
          <w:bCs/>
          <w:iCs/>
          <w:kern w:val="0"/>
          <w:sz w:val="20"/>
          <w:szCs w:val="20"/>
        </w:rPr>
      </w:pPr>
      <w:bookmarkStart w:id="24" w:name="OLE_LINK104"/>
      <w:r w:rsidRPr="006761E0">
        <w:rPr>
          <w:rFonts w:ascii="Times New Roman" w:hAnsi="Times New Roman" w:cs="Times New Roman" w:hint="eastAsia"/>
          <w:b/>
          <w:bCs/>
          <w:iCs/>
          <w:kern w:val="0"/>
          <w:sz w:val="20"/>
          <w:szCs w:val="20"/>
        </w:rPr>
        <w:t>P</w:t>
      </w:r>
      <w:r w:rsidRPr="006761E0">
        <w:rPr>
          <w:rFonts w:ascii="Times New Roman" w:hAnsi="Times New Roman" w:cs="Times New Roman"/>
          <w:b/>
          <w:bCs/>
          <w:iCs/>
          <w:kern w:val="0"/>
          <w:sz w:val="20"/>
          <w:szCs w:val="20"/>
        </w:rPr>
        <w:t>roposal 1: Support non-standardized and partially standardized data content</w:t>
      </w:r>
      <w:r w:rsidR="00547790" w:rsidRPr="006761E0">
        <w:rPr>
          <w:rFonts w:ascii="Times New Roman" w:hAnsi="Times New Roman" w:cs="Times New Roman"/>
          <w:b/>
          <w:bCs/>
          <w:iCs/>
          <w:kern w:val="0"/>
          <w:sz w:val="20"/>
          <w:szCs w:val="20"/>
        </w:rPr>
        <w:t>s</w:t>
      </w:r>
      <w:r w:rsidRPr="006761E0">
        <w:rPr>
          <w:rFonts w:ascii="Times New Roman" w:hAnsi="Times New Roman" w:cs="Times New Roman"/>
          <w:b/>
          <w:bCs/>
          <w:iCs/>
          <w:kern w:val="0"/>
          <w:sz w:val="20"/>
          <w:szCs w:val="20"/>
        </w:rPr>
        <w:t xml:space="preserve"> in Solution 2 and</w:t>
      </w:r>
      <w:r w:rsidR="00955C86">
        <w:rPr>
          <w:rFonts w:ascii="Times New Roman" w:hAnsi="Times New Roman" w:cs="Times New Roman"/>
          <w:b/>
          <w:bCs/>
          <w:iCs/>
          <w:kern w:val="0"/>
          <w:sz w:val="20"/>
          <w:szCs w:val="20"/>
        </w:rPr>
        <w:t>/or</w:t>
      </w:r>
      <w:r w:rsidRPr="006761E0">
        <w:rPr>
          <w:rFonts w:ascii="Times New Roman" w:hAnsi="Times New Roman" w:cs="Times New Roman"/>
          <w:b/>
          <w:bCs/>
          <w:iCs/>
          <w:kern w:val="0"/>
          <w:sz w:val="20"/>
          <w:szCs w:val="20"/>
        </w:rPr>
        <w:t xml:space="preserve"> Solution 3. </w:t>
      </w:r>
      <w:r w:rsidR="001D7EAF" w:rsidRPr="00881FC1">
        <w:rPr>
          <w:rFonts w:ascii="Times New Roman" w:hAnsi="Times New Roman" w:cs="Times New Roman"/>
          <w:b/>
          <w:bCs/>
          <w:iCs/>
          <w:kern w:val="0"/>
          <w:sz w:val="20"/>
          <w:szCs w:val="20"/>
        </w:rPr>
        <w:t>The choice of solution will depend on the outcome of the data transfer study.</w:t>
      </w:r>
    </w:p>
    <w:bookmarkEnd w:id="24"/>
    <w:p w14:paraId="3CA4507B" w14:textId="6B05CF11" w:rsidR="00E57D22" w:rsidRPr="00E66FC5" w:rsidRDefault="00E57D22" w:rsidP="00E57D22">
      <w:pPr>
        <w:pStyle w:val="2"/>
        <w:tabs>
          <w:tab w:val="clear" w:pos="576"/>
        </w:tabs>
        <w:ind w:left="1134" w:hanging="1134"/>
        <w:textAlignment w:val="baseline"/>
        <w:rPr>
          <w:szCs w:val="20"/>
          <w:lang w:eastAsia="ja-JP"/>
        </w:rPr>
      </w:pPr>
      <w:r w:rsidRPr="00E66FC5">
        <w:rPr>
          <w:szCs w:val="20"/>
          <w:lang w:eastAsia="ja-JP"/>
        </w:rPr>
        <w:lastRenderedPageBreak/>
        <w:t xml:space="preserve">2.2 </w:t>
      </w:r>
      <w:bookmarkStart w:id="25" w:name="OLE_LINK105"/>
      <w:r w:rsidRPr="00E66FC5">
        <w:rPr>
          <w:szCs w:val="20"/>
          <w:lang w:eastAsia="ja-JP"/>
        </w:rPr>
        <w:t>Addressing Privacy and MNO Concerns</w:t>
      </w:r>
      <w:bookmarkEnd w:id="25"/>
    </w:p>
    <w:p w14:paraId="3F716E0A" w14:textId="004FD223" w:rsidR="00E57D22" w:rsidRPr="006761E0" w:rsidRDefault="00E57D22" w:rsidP="006A64F7">
      <w:pPr>
        <w:pStyle w:val="a3"/>
        <w:spacing w:before="120"/>
        <w:rPr>
          <w:rFonts w:ascii="Times New Roman" w:eastAsia="MS Mincho" w:hAnsi="Times New Roman" w:cs="Times New Roman"/>
          <w:iCs/>
          <w:kern w:val="0"/>
          <w:sz w:val="20"/>
          <w:szCs w:val="20"/>
        </w:rPr>
      </w:pPr>
      <w:r w:rsidRPr="006761E0">
        <w:rPr>
          <w:rFonts w:ascii="Times New Roman" w:eastAsia="MS Mincho" w:hAnsi="Times New Roman" w:cs="Times New Roman"/>
          <w:iCs/>
          <w:kern w:val="0"/>
          <w:sz w:val="20"/>
          <w:szCs w:val="20"/>
        </w:rPr>
        <w:t>Critics may raise privacy risks, but these are mitigated through three key safeguards:</w:t>
      </w:r>
    </w:p>
    <w:p w14:paraId="74607F4D" w14:textId="0DED4110" w:rsidR="00F24C54" w:rsidRPr="006761E0" w:rsidRDefault="00F24C54" w:rsidP="00F24C54">
      <w:pPr>
        <w:pStyle w:val="a3"/>
        <w:numPr>
          <w:ilvl w:val="0"/>
          <w:numId w:val="31"/>
        </w:numPr>
        <w:spacing w:before="120"/>
        <w:rPr>
          <w:rFonts w:ascii="Times New Roman" w:eastAsia="MS Mincho" w:hAnsi="Times New Roman" w:cs="Times New Roman"/>
          <w:iCs/>
          <w:kern w:val="0"/>
          <w:sz w:val="20"/>
          <w:szCs w:val="20"/>
        </w:rPr>
      </w:pPr>
      <w:r w:rsidRPr="006761E0">
        <w:rPr>
          <w:rFonts w:ascii="Times New Roman" w:eastAsia="MS Mincho" w:hAnsi="Times New Roman" w:cs="Times New Roman"/>
          <w:iCs/>
          <w:kern w:val="0"/>
          <w:sz w:val="20"/>
          <w:szCs w:val="20"/>
        </w:rPr>
        <w:t>U</w:t>
      </w:r>
      <w:r w:rsidR="00225115" w:rsidRPr="006761E0">
        <w:rPr>
          <w:rFonts w:ascii="Times New Roman" w:eastAsia="MS Mincho" w:hAnsi="Times New Roman" w:cs="Times New Roman"/>
          <w:iCs/>
          <w:kern w:val="0"/>
          <w:sz w:val="20"/>
          <w:szCs w:val="20"/>
        </w:rPr>
        <w:t>ser</w:t>
      </w:r>
      <w:r w:rsidRPr="006761E0">
        <w:rPr>
          <w:rFonts w:ascii="Times New Roman" w:eastAsia="MS Mincho" w:hAnsi="Times New Roman" w:cs="Times New Roman"/>
          <w:iCs/>
          <w:kern w:val="0"/>
          <w:sz w:val="20"/>
          <w:szCs w:val="20"/>
        </w:rPr>
        <w:t xml:space="preserve"> Consent </w:t>
      </w:r>
      <w:bookmarkStart w:id="26" w:name="OLE_LINK107"/>
      <w:r w:rsidRPr="006761E0">
        <w:rPr>
          <w:rFonts w:ascii="Times New Roman" w:eastAsia="MS Mincho" w:hAnsi="Times New Roman" w:cs="Times New Roman"/>
          <w:iCs/>
          <w:kern w:val="0"/>
          <w:sz w:val="20"/>
          <w:szCs w:val="20"/>
        </w:rPr>
        <w:t>Enforcement</w:t>
      </w:r>
      <w:bookmarkEnd w:id="26"/>
    </w:p>
    <w:p w14:paraId="35009B06" w14:textId="08030952" w:rsidR="00F24C54" w:rsidRPr="006761E0" w:rsidRDefault="00301768" w:rsidP="00F24C54">
      <w:pPr>
        <w:pStyle w:val="a3"/>
        <w:spacing w:before="120"/>
        <w:rPr>
          <w:rFonts w:ascii="Times New Roman" w:eastAsia="MS Mincho" w:hAnsi="Times New Roman" w:cs="Times New Roman"/>
          <w:iCs/>
          <w:kern w:val="0"/>
          <w:sz w:val="20"/>
          <w:szCs w:val="20"/>
        </w:rPr>
      </w:pPr>
      <w:r>
        <w:rPr>
          <w:rFonts w:ascii="Times New Roman" w:eastAsia="MS Mincho" w:hAnsi="Times New Roman" w:cs="Times New Roman"/>
          <w:iCs/>
          <w:kern w:val="0"/>
          <w:sz w:val="20"/>
          <w:szCs w:val="20"/>
        </w:rPr>
        <w:t xml:space="preserve">As long as the non-standadrized data contents are of the same type and used for the similar puspose as </w:t>
      </w:r>
      <w:r w:rsidR="0027186A">
        <w:rPr>
          <w:rFonts w:ascii="Times New Roman" w:eastAsia="MS Mincho" w:hAnsi="Times New Roman" w:cs="Times New Roman"/>
          <w:iCs/>
          <w:kern w:val="0"/>
          <w:sz w:val="20"/>
          <w:szCs w:val="20"/>
        </w:rPr>
        <w:t>the</w:t>
      </w:r>
      <w:r w:rsidR="00846BBF">
        <w:rPr>
          <w:rFonts w:ascii="Times New Roman" w:eastAsia="MS Mincho" w:hAnsi="Times New Roman" w:cs="Times New Roman"/>
          <w:iCs/>
          <w:kern w:val="0"/>
          <w:sz w:val="20"/>
          <w:szCs w:val="20"/>
        </w:rPr>
        <w:t xml:space="preserve"> standardized data </w:t>
      </w:r>
      <w:r w:rsidR="001249E8">
        <w:rPr>
          <w:rFonts w:ascii="Times New Roman" w:eastAsia="MS Mincho" w:hAnsi="Times New Roman" w:cs="Times New Roman"/>
          <w:iCs/>
          <w:kern w:val="0"/>
          <w:sz w:val="20"/>
          <w:szCs w:val="20"/>
        </w:rPr>
        <w:t>contents</w:t>
      </w:r>
      <w:r w:rsidR="0027186A">
        <w:rPr>
          <w:rFonts w:ascii="Times New Roman" w:eastAsia="MS Mincho" w:hAnsi="Times New Roman" w:cs="Times New Roman"/>
          <w:iCs/>
          <w:kern w:val="0"/>
          <w:sz w:val="20"/>
          <w:szCs w:val="20"/>
        </w:rPr>
        <w:t>, the data co</w:t>
      </w:r>
      <w:r w:rsidR="006F45B5">
        <w:rPr>
          <w:rFonts w:ascii="Times New Roman" w:eastAsia="MS Mincho" w:hAnsi="Times New Roman" w:cs="Times New Roman"/>
          <w:iCs/>
          <w:kern w:val="0"/>
          <w:sz w:val="20"/>
          <w:szCs w:val="20"/>
        </w:rPr>
        <w:t>llection</w:t>
      </w:r>
      <w:r w:rsidR="007725B2">
        <w:rPr>
          <w:rFonts w:ascii="Times New Roman" w:eastAsia="MS Mincho" w:hAnsi="Times New Roman" w:cs="Times New Roman"/>
          <w:iCs/>
          <w:kern w:val="0"/>
          <w:sz w:val="20"/>
          <w:szCs w:val="20"/>
        </w:rPr>
        <w:t xml:space="preserve"> </w:t>
      </w:r>
      <w:r w:rsidR="00141753">
        <w:rPr>
          <w:rFonts w:ascii="Times New Roman" w:eastAsia="MS Mincho" w:hAnsi="Times New Roman" w:cs="Times New Roman"/>
          <w:iCs/>
          <w:kern w:val="0"/>
          <w:sz w:val="20"/>
          <w:szCs w:val="20"/>
        </w:rPr>
        <w:t>of</w:t>
      </w:r>
      <w:r w:rsidR="007725B2">
        <w:rPr>
          <w:rFonts w:ascii="Times New Roman" w:eastAsia="MS Mincho" w:hAnsi="Times New Roman" w:cs="Times New Roman"/>
          <w:iCs/>
          <w:kern w:val="0"/>
          <w:sz w:val="20"/>
          <w:szCs w:val="20"/>
        </w:rPr>
        <w:t xml:space="preserve"> standar</w:t>
      </w:r>
      <w:r w:rsidR="00141753">
        <w:rPr>
          <w:rFonts w:ascii="Times New Roman" w:eastAsia="MS Mincho" w:hAnsi="Times New Roman" w:cs="Times New Roman"/>
          <w:iCs/>
          <w:kern w:val="0"/>
          <w:sz w:val="20"/>
          <w:szCs w:val="20"/>
        </w:rPr>
        <w:t>d</w:t>
      </w:r>
      <w:r w:rsidR="007725B2">
        <w:rPr>
          <w:rFonts w:ascii="Times New Roman" w:eastAsia="MS Mincho" w:hAnsi="Times New Roman" w:cs="Times New Roman"/>
          <w:iCs/>
          <w:kern w:val="0"/>
          <w:sz w:val="20"/>
          <w:szCs w:val="20"/>
        </w:rPr>
        <w:t>ized and non</w:t>
      </w:r>
      <w:r w:rsidR="00141753">
        <w:rPr>
          <w:rFonts w:ascii="Times New Roman" w:eastAsia="MS Mincho" w:hAnsi="Times New Roman" w:cs="Times New Roman"/>
          <w:iCs/>
          <w:kern w:val="0"/>
          <w:sz w:val="20"/>
          <w:szCs w:val="20"/>
        </w:rPr>
        <w:t>-standardized data</w:t>
      </w:r>
      <w:r w:rsidR="00846BBF">
        <w:rPr>
          <w:rFonts w:ascii="Times New Roman" w:eastAsia="MS Mincho" w:hAnsi="Times New Roman" w:cs="Times New Roman"/>
          <w:iCs/>
          <w:kern w:val="0"/>
          <w:sz w:val="20"/>
          <w:szCs w:val="20"/>
        </w:rPr>
        <w:t xml:space="preserve"> </w:t>
      </w:r>
      <w:r w:rsidR="006F45B5">
        <w:rPr>
          <w:rFonts w:ascii="Times New Roman" w:eastAsia="MS Mincho" w:hAnsi="Times New Roman" w:cs="Times New Roman"/>
          <w:iCs/>
          <w:kern w:val="0"/>
          <w:sz w:val="20"/>
          <w:szCs w:val="20"/>
        </w:rPr>
        <w:t xml:space="preserve">is covered by the </w:t>
      </w:r>
      <w:r w:rsidR="00B70C8C">
        <w:rPr>
          <w:rFonts w:ascii="Times New Roman" w:eastAsia="MS Mincho" w:hAnsi="Times New Roman" w:cs="Times New Roman"/>
          <w:iCs/>
          <w:kern w:val="0"/>
          <w:sz w:val="20"/>
          <w:szCs w:val="20"/>
        </w:rPr>
        <w:t xml:space="preserve">existing </w:t>
      </w:r>
      <w:r w:rsidR="006F45B5">
        <w:rPr>
          <w:rFonts w:ascii="Times New Roman" w:eastAsia="MS Mincho" w:hAnsi="Times New Roman" w:cs="Times New Roman"/>
          <w:iCs/>
          <w:kern w:val="0"/>
          <w:sz w:val="20"/>
          <w:szCs w:val="20"/>
        </w:rPr>
        <w:t>3GPP consent mechanism.</w:t>
      </w:r>
      <w:r w:rsidR="00FE4EC6">
        <w:rPr>
          <w:rFonts w:ascii="Times New Roman" w:eastAsia="MS Mincho" w:hAnsi="Times New Roman" w:cs="Times New Roman"/>
          <w:iCs/>
          <w:kern w:val="0"/>
          <w:sz w:val="20"/>
          <w:szCs w:val="20"/>
        </w:rPr>
        <w:t xml:space="preserve"> </w:t>
      </w:r>
    </w:p>
    <w:p w14:paraId="3282B31A" w14:textId="304837C5" w:rsidR="00E57D22" w:rsidRPr="006761E0" w:rsidRDefault="00E57D22" w:rsidP="006A64F7">
      <w:pPr>
        <w:pStyle w:val="a3"/>
        <w:numPr>
          <w:ilvl w:val="0"/>
          <w:numId w:val="31"/>
        </w:numPr>
        <w:spacing w:before="120"/>
        <w:rPr>
          <w:rFonts w:ascii="Times New Roman" w:eastAsia="MS Mincho" w:hAnsi="Times New Roman" w:cs="Times New Roman"/>
          <w:iCs/>
          <w:kern w:val="0"/>
          <w:sz w:val="20"/>
          <w:szCs w:val="20"/>
        </w:rPr>
      </w:pPr>
      <w:r w:rsidRPr="006761E0">
        <w:rPr>
          <w:rFonts w:ascii="Times New Roman" w:eastAsia="MS Mincho" w:hAnsi="Times New Roman" w:cs="Times New Roman"/>
          <w:iCs/>
          <w:kern w:val="0"/>
          <w:sz w:val="20"/>
          <w:szCs w:val="20"/>
        </w:rPr>
        <w:t>Data Scope Limitation</w:t>
      </w:r>
    </w:p>
    <w:p w14:paraId="35E749C1" w14:textId="1DFAFB7A" w:rsidR="00E57D22" w:rsidRPr="006761E0" w:rsidRDefault="00E57D22" w:rsidP="006A64F7">
      <w:pPr>
        <w:pStyle w:val="a3"/>
        <w:spacing w:before="120"/>
        <w:rPr>
          <w:rFonts w:ascii="Times New Roman" w:eastAsia="MS Mincho" w:hAnsi="Times New Roman" w:cs="Times New Roman"/>
          <w:iCs/>
          <w:kern w:val="0"/>
          <w:sz w:val="20"/>
          <w:szCs w:val="20"/>
        </w:rPr>
      </w:pPr>
      <w:r w:rsidRPr="006761E0">
        <w:rPr>
          <w:rFonts w:ascii="Times New Roman" w:eastAsia="MS Mincho" w:hAnsi="Times New Roman" w:cs="Times New Roman"/>
          <w:iCs/>
          <w:kern w:val="0"/>
          <w:sz w:val="20"/>
          <w:szCs w:val="20"/>
        </w:rPr>
        <w:t xml:space="preserve">The collected data is strictly radio/sensor-generated and non-identifiable, including: radio metrics: RSRP, RSRQ, SINR, latency, beam failure rates and sensor data, such as UE mobility patterns (e.g., velocity, direction), ambient RF environment measurements, etc. There may be modem-generated logs, such as HARQ retransmission statistics, channel occupancy, interference levels. </w:t>
      </w:r>
    </w:p>
    <w:p w14:paraId="4D3FFE6D" w14:textId="0144D4FF" w:rsidR="00F8368A" w:rsidRPr="006761E0" w:rsidRDefault="00E57D22" w:rsidP="006A64F7">
      <w:pPr>
        <w:pStyle w:val="a3"/>
        <w:spacing w:before="120"/>
        <w:rPr>
          <w:rFonts w:ascii="Times New Roman" w:eastAsia="MS Mincho" w:hAnsi="Times New Roman" w:cs="Times New Roman"/>
          <w:iCs/>
          <w:kern w:val="0"/>
          <w:sz w:val="20"/>
          <w:szCs w:val="20"/>
        </w:rPr>
      </w:pPr>
      <w:r w:rsidRPr="006761E0">
        <w:rPr>
          <w:rFonts w:ascii="Times New Roman" w:eastAsia="MS Mincho" w:hAnsi="Times New Roman" w:cs="Times New Roman"/>
          <w:iCs/>
          <w:kern w:val="0"/>
          <w:sz w:val="20"/>
          <w:szCs w:val="20"/>
        </w:rPr>
        <w:t>Unlike subscriber metadata (e.g., IMSI) or behavioral data (e.g., app usage), radio/sensor data cannot directly identify individuals.</w:t>
      </w:r>
      <w:r w:rsidR="00F8368A" w:rsidRPr="006761E0">
        <w:rPr>
          <w:rFonts w:ascii="Times New Roman" w:eastAsia="MS Mincho" w:hAnsi="Times New Roman" w:cs="Times New Roman"/>
          <w:iCs/>
          <w:kern w:val="0"/>
          <w:sz w:val="20"/>
          <w:szCs w:val="20"/>
        </w:rPr>
        <w:t xml:space="preserve"> Furthermore,</w:t>
      </w:r>
      <w:bookmarkStart w:id="27" w:name="OLE_LINK110"/>
      <w:r w:rsidR="00F8368A" w:rsidRPr="006761E0">
        <w:rPr>
          <w:rFonts w:ascii="Times New Roman" w:eastAsia="MS Mincho" w:hAnsi="Times New Roman" w:cs="Times New Roman"/>
          <w:iCs/>
          <w:kern w:val="0"/>
          <w:sz w:val="20"/>
          <w:szCs w:val="20"/>
        </w:rPr>
        <w:t xml:space="preserve">the data can be systematically anonymized to prevent traceability to individual users by removing identifier before storage/transmission or applying data masking. </w:t>
      </w:r>
    </w:p>
    <w:p w14:paraId="5BBA0E28" w14:textId="4201CFC7" w:rsidR="006A64F7" w:rsidRPr="006761E0" w:rsidRDefault="006A64F7" w:rsidP="006A64F7">
      <w:pPr>
        <w:pStyle w:val="a3"/>
        <w:numPr>
          <w:ilvl w:val="0"/>
          <w:numId w:val="31"/>
        </w:numPr>
        <w:spacing w:before="120"/>
        <w:rPr>
          <w:rFonts w:ascii="Times New Roman" w:eastAsia="MS Mincho" w:hAnsi="Times New Roman" w:cs="Times New Roman"/>
          <w:iCs/>
          <w:kern w:val="0"/>
          <w:sz w:val="20"/>
          <w:szCs w:val="20"/>
        </w:rPr>
      </w:pPr>
      <w:r w:rsidRPr="006761E0">
        <w:rPr>
          <w:rFonts w:ascii="Times New Roman" w:eastAsia="MS Mincho" w:hAnsi="Times New Roman" w:cs="Times New Roman" w:hint="eastAsia"/>
          <w:iCs/>
          <w:kern w:val="0"/>
          <w:sz w:val="20"/>
          <w:szCs w:val="20"/>
        </w:rPr>
        <w:t>M</w:t>
      </w:r>
      <w:r w:rsidRPr="006761E0">
        <w:rPr>
          <w:rFonts w:ascii="Times New Roman" w:eastAsia="MS Mincho" w:hAnsi="Times New Roman" w:cs="Times New Roman"/>
          <w:iCs/>
          <w:kern w:val="0"/>
          <w:sz w:val="20"/>
          <w:szCs w:val="20"/>
        </w:rPr>
        <w:t xml:space="preserve">NO </w:t>
      </w:r>
      <w:r w:rsidR="00F24C54" w:rsidRPr="006761E0">
        <w:rPr>
          <w:rFonts w:ascii="Times New Roman" w:eastAsia="MS Mincho" w:hAnsi="Times New Roman" w:cs="Times New Roman"/>
          <w:iCs/>
          <w:kern w:val="0"/>
          <w:sz w:val="20"/>
          <w:szCs w:val="20"/>
        </w:rPr>
        <w:t>Governance</w:t>
      </w:r>
      <w:r w:rsidRPr="006761E0">
        <w:rPr>
          <w:rFonts w:ascii="Times New Roman" w:eastAsia="MS Mincho" w:hAnsi="Times New Roman" w:cs="Times New Roman"/>
          <w:iCs/>
          <w:kern w:val="0"/>
          <w:sz w:val="20"/>
          <w:szCs w:val="20"/>
        </w:rPr>
        <w:t xml:space="preserve"> </w:t>
      </w:r>
    </w:p>
    <w:p w14:paraId="0E85044A" w14:textId="649AC62F" w:rsidR="006A64F7" w:rsidRPr="00E66FC5" w:rsidRDefault="006A64F7" w:rsidP="006A64F7">
      <w:pPr>
        <w:pStyle w:val="a3"/>
        <w:spacing w:before="120"/>
        <w:rPr>
          <w:rFonts w:ascii="Times New Roman" w:eastAsia="MS Mincho" w:hAnsi="Times New Roman" w:cs="Times New Roman"/>
          <w:iCs/>
          <w:kern w:val="0"/>
          <w:sz w:val="20"/>
          <w:szCs w:val="20"/>
          <w:lang w:val="en-US"/>
        </w:rPr>
      </w:pPr>
      <w:r w:rsidRPr="00E66FC5">
        <w:rPr>
          <w:rFonts w:ascii="Times New Roman" w:eastAsia="MS Mincho" w:hAnsi="Times New Roman" w:cs="Times New Roman"/>
          <w:iCs/>
          <w:kern w:val="0"/>
          <w:sz w:val="20"/>
          <w:szCs w:val="20"/>
          <w:lang w:val="en-US"/>
        </w:rPr>
        <w:t xml:space="preserve">Operators retain full governance over non-standardized data via e.g. policy-based filtering. </w:t>
      </w:r>
      <w:r w:rsidR="00D523ED">
        <w:rPr>
          <w:rFonts w:ascii="Times New Roman" w:eastAsia="MS Mincho" w:hAnsi="Times New Roman" w:cs="Times New Roman"/>
          <w:iCs/>
          <w:kern w:val="0"/>
          <w:sz w:val="20"/>
          <w:szCs w:val="20"/>
        </w:rPr>
        <w:t>T</w:t>
      </w:r>
      <w:r w:rsidRPr="00E66FC5">
        <w:rPr>
          <w:rFonts w:ascii="Times New Roman" w:eastAsia="MS Mincho" w:hAnsi="Times New Roman" w:cs="Times New Roman"/>
          <w:iCs/>
          <w:kern w:val="0"/>
          <w:sz w:val="20"/>
          <w:szCs w:val="20"/>
          <w:lang w:val="en-US"/>
        </w:rPr>
        <w:t>he MNO can block non-standardized data assuming that the non-standardized data is contained in a transparent container. The MNO can also approve whilelist of data types through NEF or OAM configurations. .</w:t>
      </w:r>
    </w:p>
    <w:p w14:paraId="32AB121B" w14:textId="5A17D4EE" w:rsidR="006A64F7" w:rsidRPr="006761E0" w:rsidRDefault="006A64F7" w:rsidP="006A64F7">
      <w:pPr>
        <w:pStyle w:val="a3"/>
        <w:spacing w:before="120"/>
        <w:rPr>
          <w:rFonts w:ascii="Times New Roman" w:hAnsi="Times New Roman" w:cs="Times New Roman"/>
          <w:b/>
          <w:bCs/>
          <w:iCs/>
          <w:kern w:val="0"/>
          <w:sz w:val="20"/>
          <w:szCs w:val="20"/>
        </w:rPr>
      </w:pPr>
      <w:bookmarkStart w:id="28" w:name="OLE_LINK106"/>
      <w:r w:rsidRPr="006761E0">
        <w:rPr>
          <w:rFonts w:ascii="Times New Roman" w:hAnsi="Times New Roman" w:cs="Times New Roman"/>
          <w:b/>
          <w:bCs/>
          <w:iCs/>
          <w:kern w:val="0"/>
          <w:sz w:val="20"/>
          <w:szCs w:val="20"/>
        </w:rPr>
        <w:t>Proposal 2: Adopt the following principles to mitigate privacy risks</w:t>
      </w:r>
      <w:r w:rsidR="00EF3A9A" w:rsidRPr="006761E0">
        <w:rPr>
          <w:rFonts w:ascii="Times New Roman" w:hAnsi="Times New Roman" w:cs="Times New Roman"/>
          <w:b/>
          <w:bCs/>
          <w:iCs/>
          <w:kern w:val="0"/>
          <w:sz w:val="20"/>
          <w:szCs w:val="20"/>
        </w:rPr>
        <w:t xml:space="preserve"> </w:t>
      </w:r>
      <w:bookmarkStart w:id="29" w:name="OLE_LINK109"/>
      <w:r w:rsidR="00EF3A9A" w:rsidRPr="006761E0">
        <w:rPr>
          <w:rFonts w:ascii="Times New Roman" w:hAnsi="Times New Roman" w:cs="Times New Roman"/>
          <w:b/>
          <w:bCs/>
          <w:iCs/>
          <w:kern w:val="0"/>
          <w:sz w:val="20"/>
          <w:szCs w:val="20"/>
        </w:rPr>
        <w:t>and other principles are not excluded</w:t>
      </w:r>
      <w:bookmarkEnd w:id="29"/>
      <w:r w:rsidR="00EF3A9A" w:rsidRPr="006761E0">
        <w:rPr>
          <w:rFonts w:ascii="Times New Roman" w:hAnsi="Times New Roman" w:cs="Times New Roman"/>
          <w:b/>
          <w:bCs/>
          <w:iCs/>
          <w:kern w:val="0"/>
          <w:sz w:val="20"/>
          <w:szCs w:val="20"/>
        </w:rPr>
        <w:t>:</w:t>
      </w:r>
    </w:p>
    <w:p w14:paraId="67E25E73" w14:textId="2DB25EA5" w:rsidR="006A64F7" w:rsidRPr="006761E0" w:rsidRDefault="006A64F7" w:rsidP="006A64F7">
      <w:pPr>
        <w:pStyle w:val="a3"/>
        <w:numPr>
          <w:ilvl w:val="0"/>
          <w:numId w:val="29"/>
        </w:numPr>
        <w:spacing w:before="120"/>
        <w:rPr>
          <w:rFonts w:ascii="Times New Roman" w:hAnsi="Times New Roman" w:cs="Times New Roman"/>
          <w:b/>
          <w:bCs/>
          <w:iCs/>
          <w:kern w:val="0"/>
          <w:sz w:val="20"/>
          <w:szCs w:val="20"/>
        </w:rPr>
      </w:pPr>
      <w:r w:rsidRPr="006761E0">
        <w:rPr>
          <w:rFonts w:ascii="Times New Roman" w:hAnsi="Times New Roman" w:cs="Times New Roman"/>
          <w:b/>
          <w:bCs/>
          <w:iCs/>
          <w:kern w:val="0"/>
          <w:sz w:val="20"/>
          <w:szCs w:val="20"/>
        </w:rPr>
        <w:t>U</w:t>
      </w:r>
      <w:r w:rsidR="00225115" w:rsidRPr="006761E0">
        <w:rPr>
          <w:rFonts w:ascii="Times New Roman" w:hAnsi="Times New Roman" w:cs="Times New Roman"/>
          <w:b/>
          <w:bCs/>
          <w:iCs/>
          <w:kern w:val="0"/>
          <w:sz w:val="20"/>
          <w:szCs w:val="20"/>
        </w:rPr>
        <w:t>ser</w:t>
      </w:r>
      <w:r w:rsidRPr="006761E0">
        <w:rPr>
          <w:rFonts w:ascii="Times New Roman" w:hAnsi="Times New Roman" w:cs="Times New Roman"/>
          <w:b/>
          <w:bCs/>
          <w:iCs/>
          <w:kern w:val="0"/>
          <w:sz w:val="20"/>
          <w:szCs w:val="20"/>
        </w:rPr>
        <w:t xml:space="preserve"> </w:t>
      </w:r>
      <w:r w:rsidR="00F24C54" w:rsidRPr="006761E0">
        <w:rPr>
          <w:rFonts w:ascii="Times New Roman" w:hAnsi="Times New Roman" w:cs="Times New Roman"/>
          <w:b/>
          <w:bCs/>
          <w:iCs/>
          <w:kern w:val="0"/>
          <w:sz w:val="20"/>
          <w:szCs w:val="20"/>
        </w:rPr>
        <w:t>c</w:t>
      </w:r>
      <w:r w:rsidRPr="006761E0">
        <w:rPr>
          <w:rFonts w:ascii="Times New Roman" w:hAnsi="Times New Roman" w:cs="Times New Roman"/>
          <w:b/>
          <w:bCs/>
          <w:iCs/>
          <w:kern w:val="0"/>
          <w:sz w:val="20"/>
          <w:szCs w:val="20"/>
        </w:rPr>
        <w:t>onsent</w:t>
      </w:r>
      <w:r w:rsidR="00F24C54" w:rsidRPr="006761E0">
        <w:rPr>
          <w:rFonts w:ascii="Times New Roman" w:hAnsi="Times New Roman" w:cs="Times New Roman"/>
          <w:b/>
          <w:bCs/>
          <w:iCs/>
          <w:kern w:val="0"/>
          <w:sz w:val="20"/>
          <w:szCs w:val="20"/>
        </w:rPr>
        <w:t xml:space="preserve"> enforcement</w:t>
      </w:r>
      <w:r w:rsidRPr="006761E0">
        <w:rPr>
          <w:rFonts w:ascii="Times New Roman" w:hAnsi="Times New Roman" w:cs="Times New Roman"/>
          <w:b/>
          <w:bCs/>
          <w:iCs/>
          <w:kern w:val="0"/>
          <w:sz w:val="20"/>
          <w:szCs w:val="20"/>
        </w:rPr>
        <w:t xml:space="preserve">: </w:t>
      </w:r>
      <w:r w:rsidR="00904BD1">
        <w:rPr>
          <w:rFonts w:ascii="Times New Roman" w:hAnsi="Times New Roman" w:cs="Times New Roman"/>
          <w:b/>
          <w:bCs/>
          <w:iCs/>
          <w:kern w:val="0"/>
          <w:sz w:val="20"/>
          <w:szCs w:val="20"/>
        </w:rPr>
        <w:t xml:space="preserve">Reuse the </w:t>
      </w:r>
      <w:r w:rsidR="009F25EE">
        <w:rPr>
          <w:rFonts w:ascii="Times New Roman" w:hAnsi="Times New Roman" w:cs="Times New Roman"/>
          <w:b/>
          <w:bCs/>
          <w:iCs/>
          <w:kern w:val="0"/>
          <w:sz w:val="20"/>
          <w:szCs w:val="20"/>
        </w:rPr>
        <w:t xml:space="preserve">existing </w:t>
      </w:r>
      <w:r w:rsidR="00904BD1">
        <w:rPr>
          <w:rFonts w:ascii="Times New Roman" w:hAnsi="Times New Roman" w:cs="Times New Roman"/>
          <w:b/>
          <w:bCs/>
          <w:iCs/>
          <w:kern w:val="0"/>
          <w:sz w:val="20"/>
          <w:szCs w:val="20"/>
        </w:rPr>
        <w:t>3GPP</w:t>
      </w:r>
      <w:r w:rsidR="00904BD1" w:rsidRPr="006761E0">
        <w:rPr>
          <w:rFonts w:ascii="Times New Roman" w:hAnsi="Times New Roman" w:cs="Times New Roman"/>
          <w:b/>
          <w:bCs/>
          <w:iCs/>
          <w:kern w:val="0"/>
          <w:sz w:val="20"/>
          <w:szCs w:val="20"/>
        </w:rPr>
        <w:t xml:space="preserve"> </w:t>
      </w:r>
      <w:r w:rsidR="00F24C54" w:rsidRPr="006761E0">
        <w:rPr>
          <w:rFonts w:ascii="Times New Roman" w:hAnsi="Times New Roman" w:cs="Times New Roman"/>
          <w:b/>
          <w:bCs/>
          <w:iCs/>
          <w:kern w:val="0"/>
          <w:sz w:val="20"/>
          <w:szCs w:val="20"/>
        </w:rPr>
        <w:t>U</w:t>
      </w:r>
      <w:r w:rsidR="00225115" w:rsidRPr="006761E0">
        <w:rPr>
          <w:rFonts w:ascii="Times New Roman" w:hAnsi="Times New Roman" w:cs="Times New Roman"/>
          <w:b/>
          <w:bCs/>
          <w:iCs/>
          <w:kern w:val="0"/>
          <w:sz w:val="20"/>
          <w:szCs w:val="20"/>
        </w:rPr>
        <w:t>ser</w:t>
      </w:r>
      <w:r w:rsidRPr="006761E0">
        <w:rPr>
          <w:rFonts w:ascii="Times New Roman" w:hAnsi="Times New Roman" w:cs="Times New Roman"/>
          <w:b/>
          <w:bCs/>
          <w:iCs/>
          <w:kern w:val="0"/>
          <w:sz w:val="20"/>
          <w:szCs w:val="20"/>
        </w:rPr>
        <w:t xml:space="preserve"> consent </w:t>
      </w:r>
      <w:r w:rsidR="00904BD1">
        <w:rPr>
          <w:rFonts w:ascii="Times New Roman" w:hAnsi="Times New Roman" w:cs="Times New Roman"/>
          <w:b/>
          <w:bCs/>
          <w:iCs/>
          <w:kern w:val="0"/>
          <w:sz w:val="20"/>
          <w:szCs w:val="20"/>
        </w:rPr>
        <w:t>mechan</w:t>
      </w:r>
      <w:r w:rsidR="008B15D3">
        <w:rPr>
          <w:rFonts w:ascii="Times New Roman" w:hAnsi="Times New Roman" w:cs="Times New Roman"/>
          <w:b/>
          <w:bCs/>
          <w:iCs/>
          <w:kern w:val="0"/>
          <w:sz w:val="20"/>
          <w:szCs w:val="20"/>
        </w:rPr>
        <w:t>i</w:t>
      </w:r>
      <w:r w:rsidR="00904BD1">
        <w:rPr>
          <w:rFonts w:ascii="Times New Roman" w:hAnsi="Times New Roman" w:cs="Times New Roman"/>
          <w:b/>
          <w:bCs/>
          <w:iCs/>
          <w:kern w:val="0"/>
          <w:sz w:val="20"/>
          <w:szCs w:val="20"/>
        </w:rPr>
        <w:t xml:space="preserve">sm for UE sided </w:t>
      </w:r>
      <w:r w:rsidRPr="006761E0">
        <w:rPr>
          <w:rFonts w:ascii="Times New Roman" w:hAnsi="Times New Roman" w:cs="Times New Roman"/>
          <w:b/>
          <w:bCs/>
          <w:iCs/>
          <w:kern w:val="0"/>
          <w:sz w:val="20"/>
          <w:szCs w:val="20"/>
        </w:rPr>
        <w:t>data collection.</w:t>
      </w:r>
    </w:p>
    <w:p w14:paraId="724E52A7" w14:textId="4605432C" w:rsidR="006A64F7" w:rsidRPr="006761E0" w:rsidRDefault="006A64F7" w:rsidP="006A64F7">
      <w:pPr>
        <w:pStyle w:val="a3"/>
        <w:numPr>
          <w:ilvl w:val="0"/>
          <w:numId w:val="29"/>
        </w:numPr>
        <w:spacing w:before="120"/>
        <w:rPr>
          <w:rFonts w:ascii="Times New Roman" w:hAnsi="Times New Roman" w:cs="Times New Roman"/>
          <w:b/>
          <w:bCs/>
          <w:iCs/>
          <w:kern w:val="0"/>
          <w:sz w:val="20"/>
          <w:szCs w:val="20"/>
        </w:rPr>
      </w:pPr>
      <w:r w:rsidRPr="006761E0">
        <w:rPr>
          <w:rFonts w:ascii="Times New Roman" w:hAnsi="Times New Roman" w:cs="Times New Roman"/>
          <w:b/>
          <w:bCs/>
          <w:iCs/>
          <w:kern w:val="0"/>
          <w:sz w:val="20"/>
          <w:szCs w:val="20"/>
        </w:rPr>
        <w:t>Data</w:t>
      </w:r>
      <w:r w:rsidR="00F24C54" w:rsidRPr="006761E0">
        <w:rPr>
          <w:rFonts w:ascii="Times New Roman" w:hAnsi="Times New Roman" w:cs="Times New Roman"/>
          <w:b/>
          <w:bCs/>
          <w:iCs/>
          <w:kern w:val="0"/>
          <w:sz w:val="20"/>
          <w:szCs w:val="20"/>
        </w:rPr>
        <w:t xml:space="preserve"> scope l</w:t>
      </w:r>
      <w:r w:rsidRPr="006761E0">
        <w:rPr>
          <w:rFonts w:ascii="Times New Roman" w:hAnsi="Times New Roman" w:cs="Times New Roman"/>
          <w:b/>
          <w:bCs/>
          <w:iCs/>
          <w:kern w:val="0"/>
          <w:sz w:val="20"/>
          <w:szCs w:val="20"/>
        </w:rPr>
        <w:t xml:space="preserve">imitation: Restrict collection to </w:t>
      </w:r>
      <w:r w:rsidR="00F17A06">
        <w:rPr>
          <w:rFonts w:ascii="Times New Roman" w:hAnsi="Times New Roman" w:cs="Times New Roman"/>
          <w:b/>
          <w:bCs/>
          <w:iCs/>
          <w:kern w:val="0"/>
          <w:sz w:val="20"/>
          <w:szCs w:val="20"/>
        </w:rPr>
        <w:t xml:space="preserve">non </w:t>
      </w:r>
      <w:r w:rsidR="00174C5C">
        <w:rPr>
          <w:rFonts w:ascii="Times New Roman" w:hAnsi="Times New Roman" w:cs="Times New Roman"/>
          <w:b/>
          <w:bCs/>
          <w:iCs/>
          <w:kern w:val="0"/>
          <w:sz w:val="20"/>
          <w:szCs w:val="20"/>
        </w:rPr>
        <w:t>user</w:t>
      </w:r>
      <w:r w:rsidR="00AC60D7">
        <w:rPr>
          <w:rFonts w:ascii="Times New Roman" w:hAnsi="Times New Roman" w:cs="Times New Roman"/>
          <w:b/>
          <w:bCs/>
          <w:iCs/>
          <w:kern w:val="0"/>
          <w:sz w:val="20"/>
          <w:szCs w:val="20"/>
        </w:rPr>
        <w:t xml:space="preserve"> identifiable information</w:t>
      </w:r>
      <w:r w:rsidR="00F17A06">
        <w:rPr>
          <w:rFonts w:ascii="Times New Roman" w:hAnsi="Times New Roman" w:cs="Times New Roman"/>
          <w:b/>
          <w:bCs/>
          <w:iCs/>
          <w:kern w:val="0"/>
          <w:sz w:val="20"/>
          <w:szCs w:val="20"/>
        </w:rPr>
        <w:t>, such as</w:t>
      </w:r>
      <w:r w:rsidR="00AC60D7">
        <w:rPr>
          <w:rFonts w:ascii="Times New Roman" w:hAnsi="Times New Roman" w:cs="Times New Roman"/>
          <w:b/>
          <w:bCs/>
          <w:iCs/>
          <w:kern w:val="0"/>
          <w:sz w:val="20"/>
          <w:szCs w:val="20"/>
        </w:rPr>
        <w:t xml:space="preserve"> </w:t>
      </w:r>
      <w:r w:rsidRPr="006761E0">
        <w:rPr>
          <w:rFonts w:ascii="Times New Roman" w:hAnsi="Times New Roman" w:cs="Times New Roman"/>
          <w:b/>
          <w:bCs/>
          <w:iCs/>
          <w:kern w:val="0"/>
          <w:sz w:val="20"/>
          <w:szCs w:val="20"/>
        </w:rPr>
        <w:t>radio/sensor-generated metrics.</w:t>
      </w:r>
    </w:p>
    <w:p w14:paraId="24DED59B" w14:textId="72097C59" w:rsidR="00DE6F38" w:rsidRDefault="006A64F7" w:rsidP="003B01CE">
      <w:pPr>
        <w:pStyle w:val="a3"/>
        <w:numPr>
          <w:ilvl w:val="0"/>
          <w:numId w:val="29"/>
        </w:numPr>
        <w:spacing w:before="120"/>
        <w:rPr>
          <w:rFonts w:ascii="Times New Roman" w:hAnsi="Times New Roman" w:cs="Times New Roman"/>
          <w:b/>
          <w:bCs/>
          <w:iCs/>
          <w:kern w:val="0"/>
          <w:sz w:val="20"/>
          <w:szCs w:val="20"/>
        </w:rPr>
      </w:pPr>
      <w:r w:rsidRPr="006761E0">
        <w:rPr>
          <w:rFonts w:ascii="Times New Roman" w:hAnsi="Times New Roman" w:cs="Times New Roman"/>
          <w:b/>
          <w:bCs/>
          <w:iCs/>
          <w:kern w:val="0"/>
          <w:sz w:val="20"/>
          <w:szCs w:val="20"/>
        </w:rPr>
        <w:t xml:space="preserve">MNO </w:t>
      </w:r>
      <w:r w:rsidR="00F24C54" w:rsidRPr="006761E0">
        <w:rPr>
          <w:rFonts w:ascii="Times New Roman" w:hAnsi="Times New Roman" w:cs="Times New Roman"/>
          <w:b/>
          <w:bCs/>
          <w:iCs/>
          <w:kern w:val="0"/>
          <w:sz w:val="20"/>
          <w:szCs w:val="20"/>
        </w:rPr>
        <w:t>g</w:t>
      </w:r>
      <w:r w:rsidRPr="006761E0">
        <w:rPr>
          <w:rFonts w:ascii="Times New Roman" w:hAnsi="Times New Roman" w:cs="Times New Roman"/>
          <w:b/>
          <w:bCs/>
          <w:iCs/>
          <w:kern w:val="0"/>
          <w:sz w:val="20"/>
          <w:szCs w:val="20"/>
        </w:rPr>
        <w:t xml:space="preserve">overnance: Allow operators to enable/disable non-standardized data </w:t>
      </w:r>
      <w:r w:rsidR="00E56B26">
        <w:rPr>
          <w:rFonts w:ascii="Times New Roman" w:hAnsi="Times New Roman" w:cs="Times New Roman"/>
          <w:b/>
          <w:bCs/>
          <w:iCs/>
          <w:kern w:val="0"/>
          <w:sz w:val="20"/>
          <w:szCs w:val="20"/>
        </w:rPr>
        <w:t>collection</w:t>
      </w:r>
      <w:r w:rsidRPr="006761E0">
        <w:rPr>
          <w:rFonts w:ascii="Times New Roman" w:hAnsi="Times New Roman" w:cs="Times New Roman"/>
          <w:b/>
          <w:bCs/>
          <w:iCs/>
          <w:kern w:val="0"/>
          <w:sz w:val="20"/>
          <w:szCs w:val="20"/>
        </w:rPr>
        <w:t>.</w:t>
      </w:r>
    </w:p>
    <w:p w14:paraId="656515FD" w14:textId="17F24862" w:rsidR="006A64F7" w:rsidRPr="00DE6F38" w:rsidRDefault="00DE6F38" w:rsidP="00DE6F38">
      <w:pPr>
        <w:overflowPunct/>
        <w:autoSpaceDE/>
        <w:autoSpaceDN/>
        <w:adjustRightInd/>
        <w:spacing w:after="0"/>
        <w:jc w:val="left"/>
        <w:rPr>
          <w:rFonts w:ascii="Times New Roman" w:eastAsiaTheme="minorEastAsia" w:hAnsi="Times New Roman"/>
          <w:b/>
          <w:bCs/>
          <w:iCs/>
        </w:rPr>
      </w:pPr>
      <w:r>
        <w:rPr>
          <w:rFonts w:ascii="Times New Roman" w:hAnsi="Times New Roman"/>
          <w:b/>
          <w:bCs/>
          <w:iCs/>
        </w:rPr>
        <w:br w:type="page"/>
      </w:r>
    </w:p>
    <w:p w14:paraId="451A8F47" w14:textId="5BDB33CF" w:rsidR="00FF0465" w:rsidRPr="00E66FC5" w:rsidRDefault="00606734" w:rsidP="00FF0465">
      <w:pPr>
        <w:pStyle w:val="1"/>
      </w:pPr>
      <w:bookmarkStart w:id="30" w:name="OLE_LINK38"/>
      <w:bookmarkEnd w:id="10"/>
      <w:bookmarkEnd w:id="12"/>
      <w:bookmarkEnd w:id="15"/>
      <w:bookmarkEnd w:id="16"/>
      <w:bookmarkEnd w:id="17"/>
      <w:bookmarkEnd w:id="27"/>
      <w:bookmarkEnd w:id="28"/>
      <w:r w:rsidRPr="00E66FC5">
        <w:lastRenderedPageBreak/>
        <w:t>C</w:t>
      </w:r>
      <w:r w:rsidR="00FF0465" w:rsidRPr="00E66FC5">
        <w:t>onclusion</w:t>
      </w:r>
    </w:p>
    <w:p w14:paraId="291C2C2A" w14:textId="1CAD3D3F" w:rsidR="006A64F7" w:rsidRPr="006761E0" w:rsidRDefault="006A64F7" w:rsidP="00641974">
      <w:pPr>
        <w:spacing w:before="120"/>
        <w:rPr>
          <w:rFonts w:ascii="Times New Roman" w:hAnsi="Times New Roman"/>
          <w:b/>
          <w:bCs/>
          <w:i/>
          <w:iCs/>
          <w:u w:val="single"/>
        </w:rPr>
      </w:pPr>
      <w:bookmarkStart w:id="31" w:name="OLE_LINK115"/>
      <w:bookmarkEnd w:id="1"/>
      <w:bookmarkEnd w:id="30"/>
      <w:r w:rsidRPr="006761E0">
        <w:rPr>
          <w:rFonts w:ascii="Times New Roman" w:hAnsi="Times New Roman"/>
          <w:b/>
          <w:bCs/>
          <w:i/>
          <w:iCs/>
          <w:u w:val="single"/>
        </w:rPr>
        <w:t>Standardized vs. Non-Standardized Data Trade-offs</w:t>
      </w:r>
    </w:p>
    <w:p w14:paraId="795EB8E6" w14:textId="77777777" w:rsidR="00DC4B90" w:rsidRDefault="00DC4B90" w:rsidP="00DC4B90">
      <w:pPr>
        <w:rPr>
          <w:rFonts w:ascii="Times New Roman" w:hAnsi="Times New Roman"/>
          <w:b/>
          <w:bCs/>
          <w:iCs/>
        </w:rPr>
      </w:pPr>
      <w:r w:rsidRPr="00DE6F38">
        <w:rPr>
          <w:rFonts w:ascii="Times New Roman" w:eastAsiaTheme="minorEastAsia" w:hAnsi="Times New Roman"/>
          <w:b/>
          <w:bCs/>
          <w:iCs/>
        </w:rPr>
        <w:t xml:space="preserve">Observation 1: Full visibility of standardized data content means that all attributes, including the information conveyed, the values held, the data types used, and the data formats structured, are specified. Conversely, no standardized visibility indicates that none of these attributes are defined. </w:t>
      </w:r>
      <w:r>
        <w:rPr>
          <w:rFonts w:ascii="Times New Roman" w:hAnsi="Times New Roman"/>
          <w:b/>
          <w:bCs/>
          <w:iCs/>
        </w:rPr>
        <w:t>Partial visibility for partially standardized data content means only certain attributes are specified.</w:t>
      </w:r>
    </w:p>
    <w:p w14:paraId="41E84C9C" w14:textId="77777777" w:rsidR="00DC4B90" w:rsidRPr="00881FC1" w:rsidRDefault="00DC4B90" w:rsidP="00DC4B90">
      <w:pPr>
        <w:pStyle w:val="a3"/>
        <w:spacing w:before="120"/>
        <w:rPr>
          <w:rFonts w:ascii="Times New Roman" w:hAnsi="Times New Roman" w:cs="Times New Roman"/>
          <w:b/>
          <w:bCs/>
          <w:iCs/>
          <w:kern w:val="0"/>
          <w:sz w:val="20"/>
          <w:szCs w:val="20"/>
        </w:rPr>
      </w:pPr>
      <w:r w:rsidRPr="006761E0">
        <w:rPr>
          <w:rFonts w:ascii="Times New Roman" w:hAnsi="Times New Roman" w:cs="Times New Roman" w:hint="eastAsia"/>
          <w:b/>
          <w:bCs/>
          <w:iCs/>
          <w:kern w:val="0"/>
          <w:sz w:val="20"/>
          <w:szCs w:val="20"/>
        </w:rPr>
        <w:t>P</w:t>
      </w:r>
      <w:r w:rsidRPr="006761E0">
        <w:rPr>
          <w:rFonts w:ascii="Times New Roman" w:hAnsi="Times New Roman" w:cs="Times New Roman"/>
          <w:b/>
          <w:bCs/>
          <w:iCs/>
          <w:kern w:val="0"/>
          <w:sz w:val="20"/>
          <w:szCs w:val="20"/>
        </w:rPr>
        <w:t>roposal 1: Support non-standardized and partially standardized data contents in Solution 2 and</w:t>
      </w:r>
      <w:r>
        <w:rPr>
          <w:rFonts w:ascii="Times New Roman" w:hAnsi="Times New Roman" w:cs="Times New Roman"/>
          <w:b/>
          <w:bCs/>
          <w:iCs/>
          <w:kern w:val="0"/>
          <w:sz w:val="20"/>
          <w:szCs w:val="20"/>
        </w:rPr>
        <w:t>/or</w:t>
      </w:r>
      <w:r w:rsidRPr="006761E0">
        <w:rPr>
          <w:rFonts w:ascii="Times New Roman" w:hAnsi="Times New Roman" w:cs="Times New Roman"/>
          <w:b/>
          <w:bCs/>
          <w:iCs/>
          <w:kern w:val="0"/>
          <w:sz w:val="20"/>
          <w:szCs w:val="20"/>
        </w:rPr>
        <w:t xml:space="preserve"> Solution 3. </w:t>
      </w:r>
      <w:r w:rsidRPr="00881FC1">
        <w:rPr>
          <w:rFonts w:ascii="Times New Roman" w:hAnsi="Times New Roman" w:cs="Times New Roman"/>
          <w:b/>
          <w:bCs/>
          <w:iCs/>
          <w:kern w:val="0"/>
          <w:sz w:val="20"/>
          <w:szCs w:val="20"/>
        </w:rPr>
        <w:t>The choice of solution will depend on the outcome of the data transfer study.</w:t>
      </w:r>
    </w:p>
    <w:p w14:paraId="5AF63B2C" w14:textId="54B64C96" w:rsidR="0055279B" w:rsidRPr="006761E0" w:rsidRDefault="006A64F7" w:rsidP="0055279B">
      <w:pPr>
        <w:spacing w:before="120"/>
        <w:rPr>
          <w:rFonts w:ascii="Times New Roman" w:hAnsi="Times New Roman"/>
          <w:b/>
          <w:bCs/>
          <w:i/>
          <w:iCs/>
          <w:u w:val="single"/>
        </w:rPr>
      </w:pPr>
      <w:r w:rsidRPr="006761E0">
        <w:rPr>
          <w:rFonts w:ascii="Times New Roman" w:hAnsi="Times New Roman"/>
          <w:b/>
          <w:bCs/>
          <w:i/>
          <w:iCs/>
          <w:u w:val="single"/>
        </w:rPr>
        <w:t>Addressing Privacy and MNO Concerns</w:t>
      </w:r>
    </w:p>
    <w:bookmarkEnd w:id="31"/>
    <w:p w14:paraId="297438B1" w14:textId="77777777" w:rsidR="00DC4B90" w:rsidRDefault="00DC4B90" w:rsidP="00DC4B90">
      <w:pPr>
        <w:pStyle w:val="a3"/>
        <w:spacing w:before="120"/>
        <w:rPr>
          <w:rFonts w:ascii="Times New Roman" w:hAnsi="Times New Roman" w:cs="Times New Roman"/>
          <w:b/>
          <w:bCs/>
          <w:iCs/>
          <w:kern w:val="0"/>
          <w:sz w:val="20"/>
          <w:szCs w:val="20"/>
        </w:rPr>
      </w:pPr>
      <w:r>
        <w:rPr>
          <w:rFonts w:ascii="Times New Roman" w:hAnsi="Times New Roman" w:cs="Times New Roman"/>
          <w:b/>
          <w:bCs/>
          <w:iCs/>
          <w:kern w:val="0"/>
          <w:sz w:val="20"/>
          <w:szCs w:val="20"/>
        </w:rPr>
        <w:t>Proposal 2: Adopt the following principles to mitigate privacy risks and other principles are not excluded:</w:t>
      </w:r>
    </w:p>
    <w:p w14:paraId="6AAFAB1A" w14:textId="77777777" w:rsidR="00DC4B90" w:rsidRDefault="00DC4B90" w:rsidP="00DC4B90">
      <w:pPr>
        <w:pStyle w:val="a3"/>
        <w:numPr>
          <w:ilvl w:val="0"/>
          <w:numId w:val="34"/>
        </w:numPr>
        <w:spacing w:before="120"/>
        <w:rPr>
          <w:rFonts w:ascii="Times New Roman" w:hAnsi="Times New Roman" w:cs="Times New Roman"/>
          <w:b/>
          <w:bCs/>
          <w:iCs/>
          <w:kern w:val="0"/>
          <w:sz w:val="20"/>
          <w:szCs w:val="20"/>
        </w:rPr>
      </w:pPr>
      <w:r>
        <w:rPr>
          <w:rFonts w:ascii="Times New Roman" w:hAnsi="Times New Roman" w:cs="Times New Roman"/>
          <w:b/>
          <w:bCs/>
          <w:iCs/>
          <w:kern w:val="0"/>
          <w:sz w:val="20"/>
          <w:szCs w:val="20"/>
        </w:rPr>
        <w:t>User consent enforcement: Reuse the existing 3GPP User consent mechanism for UE sided data collection.</w:t>
      </w:r>
    </w:p>
    <w:p w14:paraId="7043E540" w14:textId="77777777" w:rsidR="00DC4B90" w:rsidRDefault="00DC4B90" w:rsidP="00DC4B90">
      <w:pPr>
        <w:pStyle w:val="a3"/>
        <w:numPr>
          <w:ilvl w:val="0"/>
          <w:numId w:val="34"/>
        </w:numPr>
        <w:spacing w:before="120"/>
        <w:rPr>
          <w:rFonts w:ascii="Times New Roman" w:hAnsi="Times New Roman" w:cs="Times New Roman"/>
          <w:b/>
          <w:bCs/>
          <w:iCs/>
          <w:kern w:val="0"/>
          <w:sz w:val="20"/>
          <w:szCs w:val="20"/>
        </w:rPr>
      </w:pPr>
      <w:r>
        <w:rPr>
          <w:rFonts w:ascii="Times New Roman" w:hAnsi="Times New Roman" w:cs="Times New Roman"/>
          <w:b/>
          <w:bCs/>
          <w:iCs/>
          <w:kern w:val="0"/>
          <w:sz w:val="20"/>
          <w:szCs w:val="20"/>
        </w:rPr>
        <w:t>Data scope limitation: Restrict collection to non user identifiable information, such as radio/sensor-generated metrics.</w:t>
      </w:r>
    </w:p>
    <w:p w14:paraId="77BEBC29" w14:textId="77777777" w:rsidR="00DC4B90" w:rsidRDefault="00DC4B90" w:rsidP="00DC4B90">
      <w:pPr>
        <w:pStyle w:val="a3"/>
        <w:numPr>
          <w:ilvl w:val="0"/>
          <w:numId w:val="34"/>
        </w:numPr>
        <w:spacing w:before="120"/>
        <w:rPr>
          <w:rFonts w:ascii="Times New Roman" w:hAnsi="Times New Roman" w:cs="Times New Roman"/>
          <w:b/>
          <w:bCs/>
          <w:iCs/>
          <w:kern w:val="0"/>
          <w:sz w:val="20"/>
          <w:szCs w:val="20"/>
        </w:rPr>
      </w:pPr>
      <w:r>
        <w:rPr>
          <w:rFonts w:ascii="Times New Roman" w:hAnsi="Times New Roman" w:cs="Times New Roman"/>
          <w:b/>
          <w:bCs/>
          <w:iCs/>
          <w:kern w:val="0"/>
          <w:sz w:val="20"/>
          <w:szCs w:val="20"/>
        </w:rPr>
        <w:t>MNO governance: Allow operators to enable/disable non-standardized data collection.</w:t>
      </w:r>
    </w:p>
    <w:p w14:paraId="7CEB24CE" w14:textId="3AD07E34" w:rsidR="00D83B08" w:rsidRPr="00E66FC5" w:rsidRDefault="00D83B08" w:rsidP="00D83B08">
      <w:pPr>
        <w:pStyle w:val="1"/>
      </w:pPr>
      <w:r w:rsidRPr="00E66FC5">
        <w:t>Reference</w:t>
      </w:r>
    </w:p>
    <w:p w14:paraId="6B86761E" w14:textId="6C58E1B5" w:rsidR="00D83B08" w:rsidRDefault="00D83B08" w:rsidP="00D83B08">
      <w:pPr>
        <w:rPr>
          <w:rFonts w:ascii="Times New Roman" w:hAnsi="Times New Roman"/>
        </w:rPr>
      </w:pPr>
      <w:r w:rsidRPr="006761E0">
        <w:rPr>
          <w:rFonts w:ascii="Times New Roman" w:hAnsi="Times New Roman" w:hint="eastAsia"/>
        </w:rPr>
        <w:t>[</w:t>
      </w:r>
      <w:r w:rsidRPr="006761E0">
        <w:rPr>
          <w:rFonts w:ascii="Times New Roman" w:hAnsi="Times New Roman"/>
        </w:rPr>
        <w:t xml:space="preserve">1] </w:t>
      </w:r>
      <w:r w:rsidR="00641974" w:rsidRPr="006761E0">
        <w:rPr>
          <w:rFonts w:ascii="Times New Roman" w:hAnsi="Times New Roman"/>
        </w:rPr>
        <w:t xml:space="preserve">RP-243307, Way forward on AIML UE sided data collection, RAN2 Chair (InterDigital) </w:t>
      </w:r>
    </w:p>
    <w:p w14:paraId="55086C48" w14:textId="16BFC3B0" w:rsidR="005B6907" w:rsidRPr="003F7399" w:rsidRDefault="005B6907" w:rsidP="00D83B08">
      <w:pPr>
        <w:rPr>
          <w:rFonts w:ascii="Times New Roman" w:hAnsi="Times New Roman"/>
        </w:rPr>
      </w:pPr>
      <w:r>
        <w:rPr>
          <w:rFonts w:ascii="Times New Roman" w:hAnsi="Times New Roman"/>
        </w:rPr>
        <w:t>[2] RP-24</w:t>
      </w:r>
      <w:r w:rsidR="00691E56">
        <w:rPr>
          <w:rFonts w:ascii="Times New Roman" w:hAnsi="Times New Roman"/>
        </w:rPr>
        <w:t xml:space="preserve">2389, </w:t>
      </w:r>
      <w:r w:rsidR="007A3325" w:rsidRPr="00084968">
        <w:rPr>
          <w:rFonts w:ascii="Times New Roman" w:hAnsi="Times New Roman"/>
        </w:rPr>
        <w:t>LS on AIML data collection, RAN plenary</w:t>
      </w:r>
    </w:p>
    <w:sectPr w:rsidR="005B6907" w:rsidRPr="003F7399">
      <w:pgSz w:w="11906" w:h="16838"/>
      <w:pgMar w:top="1440" w:right="1440" w:bottom="1440" w:left="144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7E5676" w14:textId="77777777" w:rsidR="00CF41E8" w:rsidRPr="006761E0" w:rsidRDefault="00CF41E8" w:rsidP="00205F34">
      <w:pPr>
        <w:spacing w:after="0"/>
      </w:pPr>
      <w:r w:rsidRPr="006761E0">
        <w:separator/>
      </w:r>
    </w:p>
  </w:endnote>
  <w:endnote w:type="continuationSeparator" w:id="0">
    <w:p w14:paraId="218E77DB" w14:textId="77777777" w:rsidR="00CF41E8" w:rsidRPr="006761E0" w:rsidRDefault="00CF41E8" w:rsidP="00205F34">
      <w:pPr>
        <w:spacing w:after="0"/>
      </w:pPr>
      <w:r w:rsidRPr="006761E0">
        <w:continuationSeparator/>
      </w:r>
    </w:p>
  </w:endnote>
  <w:endnote w:type="continuationNotice" w:id="1">
    <w:p w14:paraId="0CB8632F" w14:textId="77777777" w:rsidR="00CF41E8" w:rsidRPr="006761E0" w:rsidRDefault="00CF41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AF2403" w14:textId="77777777" w:rsidR="00CF41E8" w:rsidRPr="006761E0" w:rsidRDefault="00CF41E8" w:rsidP="00205F34">
      <w:pPr>
        <w:spacing w:after="0"/>
      </w:pPr>
      <w:r w:rsidRPr="006761E0">
        <w:separator/>
      </w:r>
    </w:p>
  </w:footnote>
  <w:footnote w:type="continuationSeparator" w:id="0">
    <w:p w14:paraId="2741DDB0" w14:textId="77777777" w:rsidR="00CF41E8" w:rsidRPr="006761E0" w:rsidRDefault="00CF41E8" w:rsidP="00205F34">
      <w:pPr>
        <w:spacing w:after="0"/>
      </w:pPr>
      <w:r w:rsidRPr="006761E0">
        <w:continuationSeparator/>
      </w:r>
    </w:p>
  </w:footnote>
  <w:footnote w:type="continuationNotice" w:id="1">
    <w:p w14:paraId="1C984DD1" w14:textId="77777777" w:rsidR="00CF41E8" w:rsidRPr="006761E0" w:rsidRDefault="00CF41E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1"/>
      <w:lvlText w:val="%1"/>
      <w:lvlJc w:val="left"/>
      <w:pPr>
        <w:tabs>
          <w:tab w:val="num" w:pos="432"/>
        </w:tabs>
        <w:ind w:left="432" w:hanging="432"/>
      </w:pPr>
    </w:lvl>
    <w:lvl w:ilvl="1">
      <w:start w:val="1"/>
      <w:numFmt w:val="decimal"/>
      <w:lvlText w:val="%1.%2"/>
      <w:lvlJc w:val="left"/>
      <w:pPr>
        <w:tabs>
          <w:tab w:val="num" w:pos="1711"/>
        </w:tabs>
        <w:ind w:left="1711" w:hanging="576"/>
      </w:pPr>
      <w:rPr>
        <w:i w:val="0"/>
      </w:rPr>
    </w:lvl>
    <w:lvl w:ilvl="2">
      <w:start w:val="1"/>
      <w:numFmt w:val="decimal"/>
      <w:lvlText w:val="%1.%2.%3"/>
      <w:lvlJc w:val="left"/>
      <w:pPr>
        <w:tabs>
          <w:tab w:val="num" w:pos="720"/>
        </w:tabs>
        <w:ind w:left="720" w:hanging="720"/>
      </w:pPr>
      <w:rPr>
        <w:i w:val="0"/>
      </w:rPr>
    </w:lvl>
    <w:lvl w:ilvl="3">
      <w:start w:val="1"/>
      <w:numFmt w:val="decimal"/>
      <w:lvlText w:val="%1.%2.%3.%4"/>
      <w:lvlJc w:val="left"/>
      <w:pPr>
        <w:tabs>
          <w:tab w:val="num" w:pos="864"/>
        </w:tabs>
        <w:ind w:left="864" w:hanging="864"/>
      </w:pPr>
      <w:rPr>
        <w:i w:val="0"/>
      </w:rPr>
    </w:lvl>
    <w:lvl w:ilvl="4">
      <w:start w:val="1"/>
      <w:numFmt w:val="decimal"/>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 w15:restartNumberingAfterBreak="0">
    <w:nsid w:val="08B6716D"/>
    <w:multiLevelType w:val="hybridMultilevel"/>
    <w:tmpl w:val="38A2EF60"/>
    <w:lvl w:ilvl="0" w:tplc="24BA527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017F84"/>
    <w:multiLevelType w:val="hybridMultilevel"/>
    <w:tmpl w:val="25823158"/>
    <w:lvl w:ilvl="0" w:tplc="1AD84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0D4B8C"/>
    <w:multiLevelType w:val="hybridMultilevel"/>
    <w:tmpl w:val="14C64EEA"/>
    <w:lvl w:ilvl="0" w:tplc="AA7ABEA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EB38D1"/>
    <w:multiLevelType w:val="hybridMultilevel"/>
    <w:tmpl w:val="5A5E30DC"/>
    <w:lvl w:ilvl="0" w:tplc="854AD6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9A92169"/>
    <w:multiLevelType w:val="multilevel"/>
    <w:tmpl w:val="F7E0CEA0"/>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21E1B76"/>
    <w:multiLevelType w:val="hybridMultilevel"/>
    <w:tmpl w:val="7550162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F547CD"/>
    <w:multiLevelType w:val="hybridMultilevel"/>
    <w:tmpl w:val="A94E8B8A"/>
    <w:lvl w:ilvl="0" w:tplc="7108D98E">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E21516A"/>
    <w:multiLevelType w:val="hybridMultilevel"/>
    <w:tmpl w:val="518E1C9C"/>
    <w:lvl w:ilvl="0" w:tplc="AA7ABEA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177844"/>
    <w:multiLevelType w:val="hybridMultilevel"/>
    <w:tmpl w:val="D4DA6F02"/>
    <w:lvl w:ilvl="0" w:tplc="49FEEF38">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7A4C77"/>
    <w:multiLevelType w:val="hybridMultilevel"/>
    <w:tmpl w:val="850C7EBC"/>
    <w:lvl w:ilvl="0" w:tplc="AA7ABEA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F32BF2"/>
    <w:multiLevelType w:val="hybridMultilevel"/>
    <w:tmpl w:val="2C0AD436"/>
    <w:lvl w:ilvl="0" w:tplc="FFFFFFFF">
      <w:start w:val="1"/>
      <w:numFmt w:val="decimal"/>
      <w:lvlText w:val="%1."/>
      <w:lvlJc w:val="left"/>
      <w:pPr>
        <w:ind w:left="1979" w:hanging="360"/>
      </w:pPr>
      <w:rPr>
        <w:rFonts w:hint="default"/>
      </w:r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3" w15:restartNumberingAfterBreak="0">
    <w:nsid w:val="4A822AA9"/>
    <w:multiLevelType w:val="hybridMultilevel"/>
    <w:tmpl w:val="AE706CD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C243F0A"/>
    <w:multiLevelType w:val="hybridMultilevel"/>
    <w:tmpl w:val="5A5E30D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5" w15:restartNumberingAfterBreak="0">
    <w:nsid w:val="4DCC5940"/>
    <w:multiLevelType w:val="hybridMultilevel"/>
    <w:tmpl w:val="FA182C22"/>
    <w:lvl w:ilvl="0" w:tplc="6BDEA966">
      <w:start w:val="1"/>
      <w:numFmt w:val="decimal"/>
      <w:lvlText w:val="%1."/>
      <w:lvlJc w:val="left"/>
      <w:pPr>
        <w:ind w:left="360" w:hanging="360"/>
      </w:pPr>
      <w:rPr>
        <w:rFonts w:ascii="Times New Roman" w:eastAsia="SimSun" w:hAnsi="Times New Roman" w:cs="Times New Roman"/>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F995D2E"/>
    <w:multiLevelType w:val="hybridMultilevel"/>
    <w:tmpl w:val="AE0A27BE"/>
    <w:lvl w:ilvl="0" w:tplc="BEC64934">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8741C8"/>
    <w:multiLevelType w:val="hybridMultilevel"/>
    <w:tmpl w:val="A6940DCC"/>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51F4BEC"/>
    <w:multiLevelType w:val="hybridMultilevel"/>
    <w:tmpl w:val="278C8C3C"/>
    <w:lvl w:ilvl="0" w:tplc="5E04422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9653B07"/>
    <w:multiLevelType w:val="hybridMultilevel"/>
    <w:tmpl w:val="630AECEA"/>
    <w:lvl w:ilvl="0" w:tplc="3D22980C">
      <w:numFmt w:val="bullet"/>
      <w:lvlText w:val="-"/>
      <w:lvlJc w:val="left"/>
      <w:pPr>
        <w:ind w:left="1260" w:hanging="420"/>
      </w:pPr>
      <w:rPr>
        <w:rFonts w:ascii="Times New Roman" w:eastAsia="SimSun"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2" w15:restartNumberingAfterBreak="0">
    <w:nsid w:val="5A914167"/>
    <w:multiLevelType w:val="hybridMultilevel"/>
    <w:tmpl w:val="5A5E30D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3" w15:restartNumberingAfterBreak="0">
    <w:nsid w:val="5BB85918"/>
    <w:multiLevelType w:val="hybridMultilevel"/>
    <w:tmpl w:val="47282B7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A162179"/>
    <w:multiLevelType w:val="multilevel"/>
    <w:tmpl w:val="B728F2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AB86EF4"/>
    <w:multiLevelType w:val="hybridMultilevel"/>
    <w:tmpl w:val="5A5E30D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6" w15:restartNumberingAfterBreak="0">
    <w:nsid w:val="6E75600B"/>
    <w:multiLevelType w:val="hybridMultilevel"/>
    <w:tmpl w:val="86D06496"/>
    <w:lvl w:ilvl="0" w:tplc="6E9A977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8910"/>
        </w:tabs>
        <w:ind w:left="8910" w:hanging="360"/>
      </w:pPr>
      <w:rPr>
        <w:rFonts w:ascii="Symbol" w:hAnsi="Symbol" w:hint="default"/>
        <w:b/>
        <w:i w:val="0"/>
        <w:color w:val="auto"/>
        <w:sz w:val="22"/>
      </w:rPr>
    </w:lvl>
    <w:lvl w:ilvl="1" w:tplc="04090003">
      <w:start w:val="1"/>
      <w:numFmt w:val="bullet"/>
      <w:lvlText w:val="o"/>
      <w:lvlJc w:val="left"/>
      <w:pPr>
        <w:tabs>
          <w:tab w:val="num" w:pos="360"/>
        </w:tabs>
        <w:ind w:left="360" w:hanging="360"/>
      </w:pPr>
      <w:rPr>
        <w:rFonts w:ascii="Courier New" w:hAnsi="Courier New" w:cs="Courier New" w:hint="default"/>
      </w:rPr>
    </w:lvl>
    <w:lvl w:ilvl="2" w:tplc="04090005">
      <w:start w:val="1"/>
      <w:numFmt w:val="bullet"/>
      <w:lvlText w:val=""/>
      <w:lvlJc w:val="left"/>
      <w:pPr>
        <w:tabs>
          <w:tab w:val="num" w:pos="1080"/>
        </w:tabs>
        <w:ind w:left="1080" w:hanging="360"/>
      </w:pPr>
      <w:rPr>
        <w:rFonts w:ascii="Wingdings" w:hAnsi="Wingdings" w:hint="default"/>
      </w:rPr>
    </w:lvl>
    <w:lvl w:ilvl="3" w:tplc="04090001">
      <w:start w:val="1"/>
      <w:numFmt w:val="bullet"/>
      <w:lvlText w:val=""/>
      <w:lvlJc w:val="left"/>
      <w:pPr>
        <w:tabs>
          <w:tab w:val="num" w:pos="1800"/>
        </w:tabs>
        <w:ind w:left="1800" w:hanging="360"/>
      </w:pPr>
      <w:rPr>
        <w:rFonts w:ascii="Symbol" w:hAnsi="Symbol" w:hint="default"/>
      </w:rPr>
    </w:lvl>
    <w:lvl w:ilvl="4" w:tplc="04090003">
      <w:start w:val="1"/>
      <w:numFmt w:val="bullet"/>
      <w:lvlText w:val="o"/>
      <w:lvlJc w:val="left"/>
      <w:pPr>
        <w:tabs>
          <w:tab w:val="num" w:pos="2520"/>
        </w:tabs>
        <w:ind w:left="2520" w:hanging="360"/>
      </w:pPr>
      <w:rPr>
        <w:rFonts w:ascii="Courier New" w:hAnsi="Courier New" w:cs="Courier New" w:hint="default"/>
      </w:rPr>
    </w:lvl>
    <w:lvl w:ilvl="5" w:tplc="04090005">
      <w:start w:val="1"/>
      <w:numFmt w:val="bullet"/>
      <w:lvlText w:val=""/>
      <w:lvlJc w:val="left"/>
      <w:pPr>
        <w:tabs>
          <w:tab w:val="num" w:pos="3240"/>
        </w:tabs>
        <w:ind w:left="3240" w:hanging="360"/>
      </w:pPr>
      <w:rPr>
        <w:rFonts w:ascii="Wingdings" w:hAnsi="Wingdings" w:hint="default"/>
      </w:rPr>
    </w:lvl>
    <w:lvl w:ilvl="6" w:tplc="04090001">
      <w:start w:val="1"/>
      <w:numFmt w:val="bullet"/>
      <w:lvlText w:val=""/>
      <w:lvlJc w:val="left"/>
      <w:pPr>
        <w:tabs>
          <w:tab w:val="num" w:pos="3960"/>
        </w:tabs>
        <w:ind w:left="3960" w:hanging="360"/>
      </w:pPr>
      <w:rPr>
        <w:rFonts w:ascii="Symbol" w:hAnsi="Symbol" w:hint="default"/>
      </w:rPr>
    </w:lvl>
    <w:lvl w:ilvl="7" w:tplc="04090003">
      <w:start w:val="1"/>
      <w:numFmt w:val="bullet"/>
      <w:lvlText w:val="o"/>
      <w:lvlJc w:val="left"/>
      <w:pPr>
        <w:tabs>
          <w:tab w:val="num" w:pos="4680"/>
        </w:tabs>
        <w:ind w:left="4680" w:hanging="360"/>
      </w:pPr>
      <w:rPr>
        <w:rFonts w:ascii="Courier New" w:hAnsi="Courier New" w:cs="Courier New" w:hint="default"/>
      </w:rPr>
    </w:lvl>
    <w:lvl w:ilvl="8" w:tplc="04090005">
      <w:start w:val="1"/>
      <w:numFmt w:val="bullet"/>
      <w:lvlText w:val=""/>
      <w:lvlJc w:val="left"/>
      <w:pPr>
        <w:tabs>
          <w:tab w:val="num" w:pos="5400"/>
        </w:tabs>
        <w:ind w:left="5400" w:hanging="360"/>
      </w:pPr>
      <w:rPr>
        <w:rFonts w:ascii="Wingdings" w:hAnsi="Wingdings" w:hint="default"/>
      </w:rPr>
    </w:lvl>
  </w:abstractNum>
  <w:abstractNum w:abstractNumId="28" w15:restartNumberingAfterBreak="0">
    <w:nsid w:val="7CC01546"/>
    <w:multiLevelType w:val="hybridMultilevel"/>
    <w:tmpl w:val="3BC69C8C"/>
    <w:lvl w:ilvl="0" w:tplc="4E4046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12342285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37276152">
    <w:abstractNumId w:val="17"/>
  </w:num>
  <w:num w:numId="3" w16cid:durableId="52125091">
    <w:abstractNumId w:val="19"/>
  </w:num>
  <w:num w:numId="4" w16cid:durableId="1580476540">
    <w:abstractNumId w:val="27"/>
  </w:num>
  <w:num w:numId="5" w16cid:durableId="1157769903">
    <w:abstractNumId w:val="6"/>
  </w:num>
  <w:num w:numId="6" w16cid:durableId="1515337377">
    <w:abstractNumId w:val="21"/>
  </w:num>
  <w:num w:numId="7" w16cid:durableId="360786403">
    <w:abstractNumId w:val="8"/>
  </w:num>
  <w:num w:numId="8" w16cid:durableId="257642672">
    <w:abstractNumId w:val="26"/>
  </w:num>
  <w:num w:numId="9" w16cid:durableId="1156191416">
    <w:abstractNumId w:val="18"/>
  </w:num>
  <w:num w:numId="10" w16cid:durableId="754014164">
    <w:abstractNumId w:val="15"/>
  </w:num>
  <w:num w:numId="11" w16cid:durableId="83695546">
    <w:abstractNumId w:val="3"/>
  </w:num>
  <w:num w:numId="12" w16cid:durableId="1866363625">
    <w:abstractNumId w:val="16"/>
  </w:num>
  <w:num w:numId="13" w16cid:durableId="1595355267">
    <w:abstractNumId w:val="13"/>
  </w:num>
  <w:num w:numId="14" w16cid:durableId="1452095958">
    <w:abstractNumId w:val="1"/>
  </w:num>
  <w:num w:numId="15" w16cid:durableId="1625429711">
    <w:abstractNumId w:val="20"/>
  </w:num>
  <w:num w:numId="16" w16cid:durableId="1235159648">
    <w:abstractNumId w:val="9"/>
  </w:num>
  <w:num w:numId="17" w16cid:durableId="1820029403">
    <w:abstractNumId w:val="11"/>
  </w:num>
  <w:num w:numId="18" w16cid:durableId="1734111497">
    <w:abstractNumId w:val="24"/>
    <w:lvlOverride w:ilvl="0">
      <w:startOverride w:val="1"/>
    </w:lvlOverride>
  </w:num>
  <w:num w:numId="19" w16cid:durableId="1613321960">
    <w:abstractNumId w:val="13"/>
  </w:num>
  <w:num w:numId="20" w16cid:durableId="1129014106">
    <w:abstractNumId w:val="6"/>
  </w:num>
  <w:num w:numId="21" w16cid:durableId="1683630029">
    <w:abstractNumId w:val="6"/>
  </w:num>
  <w:num w:numId="22" w16cid:durableId="1078096746">
    <w:abstractNumId w:val="4"/>
  </w:num>
  <w:num w:numId="23" w16cid:durableId="1306931288">
    <w:abstractNumId w:val="12"/>
  </w:num>
  <w:num w:numId="24" w16cid:durableId="1880699876">
    <w:abstractNumId w:val="2"/>
  </w:num>
  <w:num w:numId="25" w16cid:durableId="1786120280">
    <w:abstractNumId w:val="23"/>
  </w:num>
  <w:num w:numId="26" w16cid:durableId="2061509798">
    <w:abstractNumId w:val="7"/>
  </w:num>
  <w:num w:numId="27" w16cid:durableId="1675958511">
    <w:abstractNumId w:val="6"/>
  </w:num>
  <w:num w:numId="28" w16cid:durableId="137185596">
    <w:abstractNumId w:val="5"/>
  </w:num>
  <w:num w:numId="29" w16cid:durableId="7917513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27086835">
    <w:abstractNumId w:val="10"/>
  </w:num>
  <w:num w:numId="31" w16cid:durableId="24062642">
    <w:abstractNumId w:val="28"/>
  </w:num>
  <w:num w:numId="32" w16cid:durableId="1087068936">
    <w:abstractNumId w:val="22"/>
  </w:num>
  <w:num w:numId="33" w16cid:durableId="1760712814">
    <w:abstractNumId w:val="25"/>
  </w:num>
  <w:num w:numId="34" w16cid:durableId="291182222">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zQ3BpImJhYWpibmZko6SsGpxcWZ+XkgBYa1ABdhbLMsAAAA"/>
  </w:docVars>
  <w:rsids>
    <w:rsidRoot w:val="003D3585"/>
    <w:rsid w:val="00001608"/>
    <w:rsid w:val="00002709"/>
    <w:rsid w:val="00004259"/>
    <w:rsid w:val="000049A0"/>
    <w:rsid w:val="00012D9F"/>
    <w:rsid w:val="00021331"/>
    <w:rsid w:val="00026F26"/>
    <w:rsid w:val="00030AF0"/>
    <w:rsid w:val="000340FE"/>
    <w:rsid w:val="000413C6"/>
    <w:rsid w:val="00041C40"/>
    <w:rsid w:val="0004203D"/>
    <w:rsid w:val="000420B6"/>
    <w:rsid w:val="00053C70"/>
    <w:rsid w:val="0005519B"/>
    <w:rsid w:val="00057E58"/>
    <w:rsid w:val="00070FF5"/>
    <w:rsid w:val="00074592"/>
    <w:rsid w:val="00083BBC"/>
    <w:rsid w:val="00084968"/>
    <w:rsid w:val="00085036"/>
    <w:rsid w:val="0008674C"/>
    <w:rsid w:val="00086E7B"/>
    <w:rsid w:val="000873F0"/>
    <w:rsid w:val="00091958"/>
    <w:rsid w:val="00092462"/>
    <w:rsid w:val="000B3440"/>
    <w:rsid w:val="000B40E1"/>
    <w:rsid w:val="000B7EF1"/>
    <w:rsid w:val="000C7D60"/>
    <w:rsid w:val="000D4FD1"/>
    <w:rsid w:val="000D5FD1"/>
    <w:rsid w:val="000E414B"/>
    <w:rsid w:val="000F49E8"/>
    <w:rsid w:val="001002C8"/>
    <w:rsid w:val="00101DAD"/>
    <w:rsid w:val="00106D7B"/>
    <w:rsid w:val="00107BEE"/>
    <w:rsid w:val="001170CA"/>
    <w:rsid w:val="00123D98"/>
    <w:rsid w:val="00123E05"/>
    <w:rsid w:val="001249E8"/>
    <w:rsid w:val="00132D4E"/>
    <w:rsid w:val="001334CF"/>
    <w:rsid w:val="00141753"/>
    <w:rsid w:val="001419A4"/>
    <w:rsid w:val="00141F55"/>
    <w:rsid w:val="0014742E"/>
    <w:rsid w:val="00157141"/>
    <w:rsid w:val="001578E7"/>
    <w:rsid w:val="00160EDD"/>
    <w:rsid w:val="001625EF"/>
    <w:rsid w:val="00166209"/>
    <w:rsid w:val="001668E5"/>
    <w:rsid w:val="00174C5C"/>
    <w:rsid w:val="001809D1"/>
    <w:rsid w:val="001867FB"/>
    <w:rsid w:val="00186EA1"/>
    <w:rsid w:val="00194352"/>
    <w:rsid w:val="001A0031"/>
    <w:rsid w:val="001A4293"/>
    <w:rsid w:val="001B5538"/>
    <w:rsid w:val="001B78DE"/>
    <w:rsid w:val="001C599C"/>
    <w:rsid w:val="001C5C31"/>
    <w:rsid w:val="001D0246"/>
    <w:rsid w:val="001D3690"/>
    <w:rsid w:val="001D7376"/>
    <w:rsid w:val="001D7EAF"/>
    <w:rsid w:val="001E50D5"/>
    <w:rsid w:val="001E6A38"/>
    <w:rsid w:val="001E6C1A"/>
    <w:rsid w:val="001E75ED"/>
    <w:rsid w:val="001E7918"/>
    <w:rsid w:val="001F1AC0"/>
    <w:rsid w:val="001F1BCE"/>
    <w:rsid w:val="001F22CD"/>
    <w:rsid w:val="001F6E2F"/>
    <w:rsid w:val="00205D53"/>
    <w:rsid w:val="00205F34"/>
    <w:rsid w:val="00216143"/>
    <w:rsid w:val="00216FD2"/>
    <w:rsid w:val="00220099"/>
    <w:rsid w:val="00221B1B"/>
    <w:rsid w:val="00225115"/>
    <w:rsid w:val="002308AD"/>
    <w:rsid w:val="00231024"/>
    <w:rsid w:val="00231D94"/>
    <w:rsid w:val="0023661E"/>
    <w:rsid w:val="00236E83"/>
    <w:rsid w:val="0023716B"/>
    <w:rsid w:val="00245156"/>
    <w:rsid w:val="00245265"/>
    <w:rsid w:val="00257285"/>
    <w:rsid w:val="002612B8"/>
    <w:rsid w:val="00261629"/>
    <w:rsid w:val="00261E63"/>
    <w:rsid w:val="0026707F"/>
    <w:rsid w:val="0027186A"/>
    <w:rsid w:val="002866BF"/>
    <w:rsid w:val="002964C2"/>
    <w:rsid w:val="002A7836"/>
    <w:rsid w:val="002A784F"/>
    <w:rsid w:val="002C43E0"/>
    <w:rsid w:val="002D5E98"/>
    <w:rsid w:val="002D68DE"/>
    <w:rsid w:val="002D69EB"/>
    <w:rsid w:val="002E19E0"/>
    <w:rsid w:val="002E4697"/>
    <w:rsid w:val="002E5E60"/>
    <w:rsid w:val="002F2DA3"/>
    <w:rsid w:val="00301768"/>
    <w:rsid w:val="00302D83"/>
    <w:rsid w:val="0030434A"/>
    <w:rsid w:val="00310488"/>
    <w:rsid w:val="003111CA"/>
    <w:rsid w:val="00315153"/>
    <w:rsid w:val="00315C18"/>
    <w:rsid w:val="003206CE"/>
    <w:rsid w:val="00327E05"/>
    <w:rsid w:val="0033144C"/>
    <w:rsid w:val="00351552"/>
    <w:rsid w:val="003537EB"/>
    <w:rsid w:val="003568BA"/>
    <w:rsid w:val="00363C2E"/>
    <w:rsid w:val="00366D8B"/>
    <w:rsid w:val="003803D1"/>
    <w:rsid w:val="0038092D"/>
    <w:rsid w:val="00382279"/>
    <w:rsid w:val="00387747"/>
    <w:rsid w:val="00395902"/>
    <w:rsid w:val="00397486"/>
    <w:rsid w:val="003A1568"/>
    <w:rsid w:val="003A26D2"/>
    <w:rsid w:val="003A7FCD"/>
    <w:rsid w:val="003B3B47"/>
    <w:rsid w:val="003C4035"/>
    <w:rsid w:val="003D0D92"/>
    <w:rsid w:val="003D3585"/>
    <w:rsid w:val="003E2E4B"/>
    <w:rsid w:val="003F31C8"/>
    <w:rsid w:val="003F7399"/>
    <w:rsid w:val="0040147D"/>
    <w:rsid w:val="0040549F"/>
    <w:rsid w:val="00411803"/>
    <w:rsid w:val="004131E3"/>
    <w:rsid w:val="00416911"/>
    <w:rsid w:val="004217D1"/>
    <w:rsid w:val="00427EB7"/>
    <w:rsid w:val="004301E0"/>
    <w:rsid w:val="0043453C"/>
    <w:rsid w:val="00436A57"/>
    <w:rsid w:val="004376C2"/>
    <w:rsid w:val="00441E31"/>
    <w:rsid w:val="00442479"/>
    <w:rsid w:val="00457A25"/>
    <w:rsid w:val="00457B08"/>
    <w:rsid w:val="00463776"/>
    <w:rsid w:val="004644EF"/>
    <w:rsid w:val="00466947"/>
    <w:rsid w:val="00487595"/>
    <w:rsid w:val="00491B58"/>
    <w:rsid w:val="004935D1"/>
    <w:rsid w:val="004A285D"/>
    <w:rsid w:val="004A33FD"/>
    <w:rsid w:val="004A68E8"/>
    <w:rsid w:val="004B02AE"/>
    <w:rsid w:val="004B0BC4"/>
    <w:rsid w:val="004B3EAB"/>
    <w:rsid w:val="004E1AAA"/>
    <w:rsid w:val="004E7B41"/>
    <w:rsid w:val="005009A6"/>
    <w:rsid w:val="00502D10"/>
    <w:rsid w:val="00506EE0"/>
    <w:rsid w:val="00507031"/>
    <w:rsid w:val="00520011"/>
    <w:rsid w:val="00520D7B"/>
    <w:rsid w:val="0052353E"/>
    <w:rsid w:val="00523B43"/>
    <w:rsid w:val="00523FD3"/>
    <w:rsid w:val="00524644"/>
    <w:rsid w:val="00531D09"/>
    <w:rsid w:val="00540C24"/>
    <w:rsid w:val="005413F6"/>
    <w:rsid w:val="00541ADF"/>
    <w:rsid w:val="00542FA6"/>
    <w:rsid w:val="00547790"/>
    <w:rsid w:val="00550DC8"/>
    <w:rsid w:val="0055279B"/>
    <w:rsid w:val="00555DD7"/>
    <w:rsid w:val="005643AA"/>
    <w:rsid w:val="00576EDB"/>
    <w:rsid w:val="0058155A"/>
    <w:rsid w:val="005B147F"/>
    <w:rsid w:val="005B6907"/>
    <w:rsid w:val="005C242F"/>
    <w:rsid w:val="005C3643"/>
    <w:rsid w:val="005C6BB6"/>
    <w:rsid w:val="005E312F"/>
    <w:rsid w:val="005E62EE"/>
    <w:rsid w:val="005E6926"/>
    <w:rsid w:val="005F0168"/>
    <w:rsid w:val="005F17B7"/>
    <w:rsid w:val="005F1CDA"/>
    <w:rsid w:val="005F525B"/>
    <w:rsid w:val="005F758B"/>
    <w:rsid w:val="00603871"/>
    <w:rsid w:val="00606734"/>
    <w:rsid w:val="00610012"/>
    <w:rsid w:val="0061102C"/>
    <w:rsid w:val="0061435D"/>
    <w:rsid w:val="00615BC5"/>
    <w:rsid w:val="006169F9"/>
    <w:rsid w:val="00617012"/>
    <w:rsid w:val="006230BD"/>
    <w:rsid w:val="00623A72"/>
    <w:rsid w:val="0062493C"/>
    <w:rsid w:val="00624AA6"/>
    <w:rsid w:val="00624ADE"/>
    <w:rsid w:val="00625044"/>
    <w:rsid w:val="00630811"/>
    <w:rsid w:val="006317C3"/>
    <w:rsid w:val="00632AE4"/>
    <w:rsid w:val="00633593"/>
    <w:rsid w:val="00635756"/>
    <w:rsid w:val="00635DE8"/>
    <w:rsid w:val="00636BBD"/>
    <w:rsid w:val="00641974"/>
    <w:rsid w:val="0064346A"/>
    <w:rsid w:val="00651772"/>
    <w:rsid w:val="006523B0"/>
    <w:rsid w:val="0065534E"/>
    <w:rsid w:val="00656A47"/>
    <w:rsid w:val="00656B1D"/>
    <w:rsid w:val="00662428"/>
    <w:rsid w:val="00662E91"/>
    <w:rsid w:val="00663046"/>
    <w:rsid w:val="006670B4"/>
    <w:rsid w:val="00671DA1"/>
    <w:rsid w:val="006748A3"/>
    <w:rsid w:val="006761E0"/>
    <w:rsid w:val="00676A01"/>
    <w:rsid w:val="00690B5F"/>
    <w:rsid w:val="00691E56"/>
    <w:rsid w:val="006A5A2A"/>
    <w:rsid w:val="006A64F7"/>
    <w:rsid w:val="006A6737"/>
    <w:rsid w:val="006A6763"/>
    <w:rsid w:val="006A703D"/>
    <w:rsid w:val="006A72B5"/>
    <w:rsid w:val="006B0BBF"/>
    <w:rsid w:val="006C600E"/>
    <w:rsid w:val="006D28D6"/>
    <w:rsid w:val="006E2E95"/>
    <w:rsid w:val="006F17C9"/>
    <w:rsid w:val="006F3B35"/>
    <w:rsid w:val="006F41AC"/>
    <w:rsid w:val="006F420B"/>
    <w:rsid w:val="006F45B5"/>
    <w:rsid w:val="007028A6"/>
    <w:rsid w:val="0070460D"/>
    <w:rsid w:val="00706AC5"/>
    <w:rsid w:val="00711214"/>
    <w:rsid w:val="00711670"/>
    <w:rsid w:val="00713F4D"/>
    <w:rsid w:val="00715DE6"/>
    <w:rsid w:val="00725646"/>
    <w:rsid w:val="00732135"/>
    <w:rsid w:val="007373F2"/>
    <w:rsid w:val="007478CD"/>
    <w:rsid w:val="0075359A"/>
    <w:rsid w:val="00760587"/>
    <w:rsid w:val="00763629"/>
    <w:rsid w:val="007639C9"/>
    <w:rsid w:val="00764CD4"/>
    <w:rsid w:val="007725B2"/>
    <w:rsid w:val="007734D9"/>
    <w:rsid w:val="00773695"/>
    <w:rsid w:val="007738E9"/>
    <w:rsid w:val="00780F9C"/>
    <w:rsid w:val="00784E85"/>
    <w:rsid w:val="007850E8"/>
    <w:rsid w:val="0078719D"/>
    <w:rsid w:val="007909A7"/>
    <w:rsid w:val="00794585"/>
    <w:rsid w:val="007A234F"/>
    <w:rsid w:val="007A3325"/>
    <w:rsid w:val="007A6A73"/>
    <w:rsid w:val="007B4BC3"/>
    <w:rsid w:val="007B7A43"/>
    <w:rsid w:val="007C1E16"/>
    <w:rsid w:val="007C6133"/>
    <w:rsid w:val="007C77B3"/>
    <w:rsid w:val="007D7DD8"/>
    <w:rsid w:val="007E1B67"/>
    <w:rsid w:val="007E4201"/>
    <w:rsid w:val="007F1CFA"/>
    <w:rsid w:val="007F582A"/>
    <w:rsid w:val="0080244A"/>
    <w:rsid w:val="008078EF"/>
    <w:rsid w:val="00827BC6"/>
    <w:rsid w:val="008300D7"/>
    <w:rsid w:val="00833A91"/>
    <w:rsid w:val="008365BC"/>
    <w:rsid w:val="0084186D"/>
    <w:rsid w:val="00843AA2"/>
    <w:rsid w:val="00846BBF"/>
    <w:rsid w:val="00850FD9"/>
    <w:rsid w:val="00851E95"/>
    <w:rsid w:val="008614F5"/>
    <w:rsid w:val="008656FC"/>
    <w:rsid w:val="008662E5"/>
    <w:rsid w:val="00872962"/>
    <w:rsid w:val="008800F0"/>
    <w:rsid w:val="00881FC1"/>
    <w:rsid w:val="008A3503"/>
    <w:rsid w:val="008B15D3"/>
    <w:rsid w:val="008B22A7"/>
    <w:rsid w:val="008B32A8"/>
    <w:rsid w:val="008B5C65"/>
    <w:rsid w:val="008B6F54"/>
    <w:rsid w:val="008B71AB"/>
    <w:rsid w:val="008B7891"/>
    <w:rsid w:val="008C5538"/>
    <w:rsid w:val="008D2319"/>
    <w:rsid w:val="008E3203"/>
    <w:rsid w:val="008E4ABA"/>
    <w:rsid w:val="008E7846"/>
    <w:rsid w:val="008F0B7C"/>
    <w:rsid w:val="008F1E78"/>
    <w:rsid w:val="008F4F07"/>
    <w:rsid w:val="009030F5"/>
    <w:rsid w:val="00904BD1"/>
    <w:rsid w:val="0090751A"/>
    <w:rsid w:val="0091228D"/>
    <w:rsid w:val="00912456"/>
    <w:rsid w:val="0091290C"/>
    <w:rsid w:val="00914312"/>
    <w:rsid w:val="00933E21"/>
    <w:rsid w:val="009350B7"/>
    <w:rsid w:val="0093588F"/>
    <w:rsid w:val="00945A9C"/>
    <w:rsid w:val="00950D4A"/>
    <w:rsid w:val="00954EED"/>
    <w:rsid w:val="00955BF6"/>
    <w:rsid w:val="00955C86"/>
    <w:rsid w:val="00957665"/>
    <w:rsid w:val="009632E4"/>
    <w:rsid w:val="00966E99"/>
    <w:rsid w:val="009747FB"/>
    <w:rsid w:val="00980BED"/>
    <w:rsid w:val="0098528B"/>
    <w:rsid w:val="00987755"/>
    <w:rsid w:val="009904FD"/>
    <w:rsid w:val="00996E60"/>
    <w:rsid w:val="00996FDA"/>
    <w:rsid w:val="009A1FC3"/>
    <w:rsid w:val="009A4835"/>
    <w:rsid w:val="009A6131"/>
    <w:rsid w:val="009B50FF"/>
    <w:rsid w:val="009C2E42"/>
    <w:rsid w:val="009C508F"/>
    <w:rsid w:val="009D3605"/>
    <w:rsid w:val="009E6105"/>
    <w:rsid w:val="009E70FD"/>
    <w:rsid w:val="009F25EE"/>
    <w:rsid w:val="009F32A6"/>
    <w:rsid w:val="009F6FDC"/>
    <w:rsid w:val="009F73E4"/>
    <w:rsid w:val="00A041F7"/>
    <w:rsid w:val="00A10081"/>
    <w:rsid w:val="00A159B6"/>
    <w:rsid w:val="00A3709D"/>
    <w:rsid w:val="00A37A79"/>
    <w:rsid w:val="00A60BA1"/>
    <w:rsid w:val="00A61453"/>
    <w:rsid w:val="00A62A13"/>
    <w:rsid w:val="00A64604"/>
    <w:rsid w:val="00A66101"/>
    <w:rsid w:val="00A67FE0"/>
    <w:rsid w:val="00A72790"/>
    <w:rsid w:val="00A8579E"/>
    <w:rsid w:val="00A8632E"/>
    <w:rsid w:val="00A91DB8"/>
    <w:rsid w:val="00A964AA"/>
    <w:rsid w:val="00AA05C2"/>
    <w:rsid w:val="00AA17B4"/>
    <w:rsid w:val="00AB1753"/>
    <w:rsid w:val="00AB3CB4"/>
    <w:rsid w:val="00AB691E"/>
    <w:rsid w:val="00AC09DE"/>
    <w:rsid w:val="00AC326B"/>
    <w:rsid w:val="00AC5B6D"/>
    <w:rsid w:val="00AC60D7"/>
    <w:rsid w:val="00AC70B9"/>
    <w:rsid w:val="00AC7EB4"/>
    <w:rsid w:val="00AD170E"/>
    <w:rsid w:val="00AE1CFB"/>
    <w:rsid w:val="00AF2EE2"/>
    <w:rsid w:val="00AF3D9B"/>
    <w:rsid w:val="00B034F6"/>
    <w:rsid w:val="00B07B52"/>
    <w:rsid w:val="00B24DF3"/>
    <w:rsid w:val="00B31087"/>
    <w:rsid w:val="00B317B6"/>
    <w:rsid w:val="00B339F5"/>
    <w:rsid w:val="00B363AD"/>
    <w:rsid w:val="00B41901"/>
    <w:rsid w:val="00B6036B"/>
    <w:rsid w:val="00B655C2"/>
    <w:rsid w:val="00B67427"/>
    <w:rsid w:val="00B67C22"/>
    <w:rsid w:val="00B704CB"/>
    <w:rsid w:val="00B70C8C"/>
    <w:rsid w:val="00B773F4"/>
    <w:rsid w:val="00B7764A"/>
    <w:rsid w:val="00B83833"/>
    <w:rsid w:val="00B97423"/>
    <w:rsid w:val="00BB12E4"/>
    <w:rsid w:val="00BB6EA3"/>
    <w:rsid w:val="00BB7075"/>
    <w:rsid w:val="00BC1A9D"/>
    <w:rsid w:val="00BC4BC9"/>
    <w:rsid w:val="00BC7CF2"/>
    <w:rsid w:val="00BD5C5B"/>
    <w:rsid w:val="00BE14EF"/>
    <w:rsid w:val="00BE284E"/>
    <w:rsid w:val="00BE541C"/>
    <w:rsid w:val="00BF2149"/>
    <w:rsid w:val="00BF36E8"/>
    <w:rsid w:val="00BF6A30"/>
    <w:rsid w:val="00C006FC"/>
    <w:rsid w:val="00C00AE7"/>
    <w:rsid w:val="00C01456"/>
    <w:rsid w:val="00C01871"/>
    <w:rsid w:val="00C11453"/>
    <w:rsid w:val="00C1167A"/>
    <w:rsid w:val="00C12A2A"/>
    <w:rsid w:val="00C16065"/>
    <w:rsid w:val="00C428FE"/>
    <w:rsid w:val="00C476FA"/>
    <w:rsid w:val="00C60CE2"/>
    <w:rsid w:val="00C620E9"/>
    <w:rsid w:val="00C740D4"/>
    <w:rsid w:val="00C74414"/>
    <w:rsid w:val="00C80EBF"/>
    <w:rsid w:val="00C854A1"/>
    <w:rsid w:val="00CA0A31"/>
    <w:rsid w:val="00CA5B2D"/>
    <w:rsid w:val="00CB0501"/>
    <w:rsid w:val="00CB2C62"/>
    <w:rsid w:val="00CB48E8"/>
    <w:rsid w:val="00CB782C"/>
    <w:rsid w:val="00CC3B04"/>
    <w:rsid w:val="00CD2E14"/>
    <w:rsid w:val="00CD329C"/>
    <w:rsid w:val="00CD3F6A"/>
    <w:rsid w:val="00CE350C"/>
    <w:rsid w:val="00CF2D84"/>
    <w:rsid w:val="00CF41E8"/>
    <w:rsid w:val="00D067A4"/>
    <w:rsid w:val="00D1182C"/>
    <w:rsid w:val="00D125AD"/>
    <w:rsid w:val="00D1615F"/>
    <w:rsid w:val="00D16FA5"/>
    <w:rsid w:val="00D21933"/>
    <w:rsid w:val="00D220CB"/>
    <w:rsid w:val="00D226B7"/>
    <w:rsid w:val="00D362B0"/>
    <w:rsid w:val="00D36E65"/>
    <w:rsid w:val="00D422BE"/>
    <w:rsid w:val="00D5159E"/>
    <w:rsid w:val="00D523ED"/>
    <w:rsid w:val="00D64792"/>
    <w:rsid w:val="00D7468B"/>
    <w:rsid w:val="00D81808"/>
    <w:rsid w:val="00D83B08"/>
    <w:rsid w:val="00D86B9C"/>
    <w:rsid w:val="00D9037D"/>
    <w:rsid w:val="00DA01AD"/>
    <w:rsid w:val="00DA211E"/>
    <w:rsid w:val="00DB2B39"/>
    <w:rsid w:val="00DB3A8A"/>
    <w:rsid w:val="00DB5854"/>
    <w:rsid w:val="00DC2E0D"/>
    <w:rsid w:val="00DC4771"/>
    <w:rsid w:val="00DC4B90"/>
    <w:rsid w:val="00DC6060"/>
    <w:rsid w:val="00DE426A"/>
    <w:rsid w:val="00DE6F38"/>
    <w:rsid w:val="00DE740D"/>
    <w:rsid w:val="00DF1BE1"/>
    <w:rsid w:val="00DF7A56"/>
    <w:rsid w:val="00E102F9"/>
    <w:rsid w:val="00E13001"/>
    <w:rsid w:val="00E13D0B"/>
    <w:rsid w:val="00E2356A"/>
    <w:rsid w:val="00E40A2B"/>
    <w:rsid w:val="00E50854"/>
    <w:rsid w:val="00E527DD"/>
    <w:rsid w:val="00E53C6F"/>
    <w:rsid w:val="00E53E79"/>
    <w:rsid w:val="00E558D5"/>
    <w:rsid w:val="00E56B26"/>
    <w:rsid w:val="00E57D22"/>
    <w:rsid w:val="00E60E9B"/>
    <w:rsid w:val="00E612A7"/>
    <w:rsid w:val="00E66FC5"/>
    <w:rsid w:val="00E85489"/>
    <w:rsid w:val="00E85AF9"/>
    <w:rsid w:val="00EA2071"/>
    <w:rsid w:val="00EA77F3"/>
    <w:rsid w:val="00EB0A7E"/>
    <w:rsid w:val="00EC4745"/>
    <w:rsid w:val="00ED2FD8"/>
    <w:rsid w:val="00ED5DA4"/>
    <w:rsid w:val="00EE12D3"/>
    <w:rsid w:val="00EE19BE"/>
    <w:rsid w:val="00EE28D9"/>
    <w:rsid w:val="00EE475F"/>
    <w:rsid w:val="00EF3A9A"/>
    <w:rsid w:val="00EF3DC7"/>
    <w:rsid w:val="00EF6785"/>
    <w:rsid w:val="00F1082E"/>
    <w:rsid w:val="00F12C22"/>
    <w:rsid w:val="00F16E67"/>
    <w:rsid w:val="00F17A06"/>
    <w:rsid w:val="00F218E8"/>
    <w:rsid w:val="00F21E49"/>
    <w:rsid w:val="00F22BDD"/>
    <w:rsid w:val="00F24C54"/>
    <w:rsid w:val="00F30639"/>
    <w:rsid w:val="00F3228A"/>
    <w:rsid w:val="00F36FE1"/>
    <w:rsid w:val="00F44175"/>
    <w:rsid w:val="00F518D8"/>
    <w:rsid w:val="00F56C27"/>
    <w:rsid w:val="00F65575"/>
    <w:rsid w:val="00F65790"/>
    <w:rsid w:val="00F81D0E"/>
    <w:rsid w:val="00F8368A"/>
    <w:rsid w:val="00F92039"/>
    <w:rsid w:val="00F92651"/>
    <w:rsid w:val="00F92B9D"/>
    <w:rsid w:val="00F95285"/>
    <w:rsid w:val="00FB3CA6"/>
    <w:rsid w:val="00FC445C"/>
    <w:rsid w:val="00FC547C"/>
    <w:rsid w:val="00FC5522"/>
    <w:rsid w:val="00FD756E"/>
    <w:rsid w:val="00FD7CA4"/>
    <w:rsid w:val="00FE07A4"/>
    <w:rsid w:val="00FE4EC6"/>
    <w:rsid w:val="00FF0465"/>
    <w:rsid w:val="00FF4EA8"/>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2F9443"/>
  <w15:chartTrackingRefBased/>
  <w15:docId w15:val="{F7473275-9053-4B65-94D2-E0F6023F39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D3585"/>
    <w:pPr>
      <w:overflowPunct w:val="0"/>
      <w:autoSpaceDE w:val="0"/>
      <w:autoSpaceDN w:val="0"/>
      <w:adjustRightInd w:val="0"/>
      <w:spacing w:after="120"/>
      <w:jc w:val="both"/>
    </w:pPr>
    <w:rPr>
      <w:rFonts w:ascii="Arial" w:eastAsia="SimSun" w:hAnsi="Arial" w:cs="Times New Roman"/>
      <w:noProof/>
      <w:kern w:val="0"/>
      <w:sz w:val="20"/>
      <w:szCs w:val="20"/>
      <w:lang w:val="en-GB"/>
    </w:rPr>
  </w:style>
  <w:style w:type="paragraph" w:styleId="1">
    <w:name w:val="heading 1"/>
    <w:next w:val="a"/>
    <w:link w:val="10"/>
    <w:qFormat/>
    <w:rsid w:val="003D3585"/>
    <w:pPr>
      <w:keepNext/>
      <w:keepLines/>
      <w:numPr>
        <w:numId w:val="1"/>
      </w:numPr>
      <w:pBdr>
        <w:top w:val="single" w:sz="12" w:space="3" w:color="auto"/>
      </w:pBdr>
      <w:overflowPunct w:val="0"/>
      <w:autoSpaceDE w:val="0"/>
      <w:autoSpaceDN w:val="0"/>
      <w:adjustRightInd w:val="0"/>
      <w:spacing w:before="240" w:after="180"/>
      <w:outlineLvl w:val="0"/>
    </w:pPr>
    <w:rPr>
      <w:rFonts w:ascii="Arial" w:eastAsia="SimSun" w:hAnsi="Arial" w:cs="Times New Roman"/>
      <w:kern w:val="0"/>
      <w:sz w:val="36"/>
      <w:szCs w:val="36"/>
      <w:lang w:val="en-GB"/>
    </w:rPr>
  </w:style>
  <w:style w:type="paragraph" w:styleId="2">
    <w:name w:val="heading 2"/>
    <w:basedOn w:val="1"/>
    <w:next w:val="a"/>
    <w:link w:val="20"/>
    <w:unhideWhenUsed/>
    <w:qFormat/>
    <w:rsid w:val="003D3585"/>
    <w:pPr>
      <w:numPr>
        <w:numId w:val="0"/>
      </w:numPr>
      <w:pBdr>
        <w:top w:val="none" w:sz="0" w:space="0" w:color="auto"/>
      </w:pBdr>
      <w:tabs>
        <w:tab w:val="left" w:pos="576"/>
      </w:tabs>
      <w:spacing w:before="180"/>
      <w:outlineLvl w:val="1"/>
    </w:pPr>
    <w:rPr>
      <w:sz w:val="32"/>
      <w:szCs w:val="32"/>
    </w:rPr>
  </w:style>
  <w:style w:type="paragraph" w:styleId="3">
    <w:name w:val="heading 3"/>
    <w:basedOn w:val="2"/>
    <w:next w:val="a"/>
    <w:link w:val="30"/>
    <w:unhideWhenUsed/>
    <w:qFormat/>
    <w:rsid w:val="003D3585"/>
    <w:pPr>
      <w:numPr>
        <w:ilvl w:val="2"/>
      </w:numPr>
      <w:tabs>
        <w:tab w:val="left" w:pos="720"/>
      </w:tabs>
      <w:spacing w:before="120"/>
      <w:outlineLvl w:val="2"/>
    </w:pPr>
    <w:rPr>
      <w:sz w:val="28"/>
      <w:szCs w:val="28"/>
    </w:rPr>
  </w:style>
  <w:style w:type="paragraph" w:styleId="4">
    <w:name w:val="heading 4"/>
    <w:basedOn w:val="3"/>
    <w:next w:val="a"/>
    <w:link w:val="40"/>
    <w:semiHidden/>
    <w:unhideWhenUsed/>
    <w:qFormat/>
    <w:rsid w:val="003D3585"/>
    <w:pPr>
      <w:numPr>
        <w:ilvl w:val="3"/>
      </w:numPr>
      <w:tabs>
        <w:tab w:val="left" w:pos="864"/>
      </w:tabs>
      <w:outlineLvl w:val="3"/>
    </w:pPr>
    <w:rPr>
      <w:sz w:val="24"/>
      <w:szCs w:val="24"/>
    </w:rPr>
  </w:style>
  <w:style w:type="paragraph" w:styleId="5">
    <w:name w:val="heading 5"/>
    <w:basedOn w:val="4"/>
    <w:next w:val="a"/>
    <w:link w:val="50"/>
    <w:semiHidden/>
    <w:unhideWhenUsed/>
    <w:qFormat/>
    <w:rsid w:val="003D3585"/>
    <w:pPr>
      <w:numPr>
        <w:ilvl w:val="4"/>
      </w:numPr>
      <w:tabs>
        <w:tab w:val="left" w:pos="1008"/>
      </w:tabs>
      <w:outlineLvl w:val="4"/>
    </w:pPr>
    <w:rPr>
      <w:sz w:val="22"/>
      <w:szCs w:val="22"/>
    </w:rPr>
  </w:style>
  <w:style w:type="paragraph" w:styleId="6">
    <w:name w:val="heading 6"/>
    <w:basedOn w:val="a"/>
    <w:next w:val="a"/>
    <w:link w:val="60"/>
    <w:semiHidden/>
    <w:unhideWhenUsed/>
    <w:qFormat/>
    <w:rsid w:val="003D3585"/>
    <w:pPr>
      <w:keepNext/>
      <w:keepLines/>
      <w:numPr>
        <w:ilvl w:val="5"/>
        <w:numId w:val="1"/>
      </w:numPr>
      <w:tabs>
        <w:tab w:val="left" w:pos="1152"/>
      </w:tabs>
      <w:spacing w:before="120"/>
      <w:outlineLvl w:val="5"/>
    </w:pPr>
    <w:rPr>
      <w:rFonts w:cs="Arial"/>
    </w:rPr>
  </w:style>
  <w:style w:type="paragraph" w:styleId="7">
    <w:name w:val="heading 7"/>
    <w:basedOn w:val="a"/>
    <w:next w:val="a"/>
    <w:link w:val="70"/>
    <w:semiHidden/>
    <w:unhideWhenUsed/>
    <w:qFormat/>
    <w:rsid w:val="003D3585"/>
    <w:pPr>
      <w:keepNext/>
      <w:keepLines/>
      <w:numPr>
        <w:ilvl w:val="6"/>
        <w:numId w:val="1"/>
      </w:numPr>
      <w:tabs>
        <w:tab w:val="left" w:pos="1296"/>
      </w:tabs>
      <w:spacing w:before="120"/>
      <w:outlineLvl w:val="6"/>
    </w:pPr>
    <w:rPr>
      <w:rFonts w:cs="Arial"/>
    </w:rPr>
  </w:style>
  <w:style w:type="paragraph" w:styleId="8">
    <w:name w:val="heading 8"/>
    <w:basedOn w:val="7"/>
    <w:next w:val="a"/>
    <w:link w:val="80"/>
    <w:semiHidden/>
    <w:unhideWhenUsed/>
    <w:qFormat/>
    <w:rsid w:val="003D3585"/>
    <w:pPr>
      <w:numPr>
        <w:ilvl w:val="7"/>
      </w:numPr>
      <w:tabs>
        <w:tab w:val="left" w:pos="1440"/>
      </w:tabs>
      <w:outlineLvl w:val="7"/>
    </w:pPr>
  </w:style>
  <w:style w:type="paragraph" w:styleId="9">
    <w:name w:val="heading 9"/>
    <w:basedOn w:val="8"/>
    <w:next w:val="a"/>
    <w:link w:val="90"/>
    <w:semiHidden/>
    <w:unhideWhenUsed/>
    <w:qFormat/>
    <w:rsid w:val="003D3585"/>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3D3585"/>
    <w:rPr>
      <w:rFonts w:ascii="Arial" w:eastAsia="SimSun" w:hAnsi="Arial" w:cs="Times New Roman"/>
      <w:kern w:val="0"/>
      <w:sz w:val="36"/>
      <w:szCs w:val="36"/>
      <w:lang w:val="en-GB"/>
    </w:rPr>
  </w:style>
  <w:style w:type="character" w:customStyle="1" w:styleId="20">
    <w:name w:val="标题 2 字符"/>
    <w:basedOn w:val="a0"/>
    <w:link w:val="2"/>
    <w:rsid w:val="003D3585"/>
    <w:rPr>
      <w:rFonts w:ascii="Arial" w:eastAsia="SimSun" w:hAnsi="Arial" w:cs="Times New Roman"/>
      <w:kern w:val="0"/>
      <w:sz w:val="32"/>
      <w:szCs w:val="32"/>
      <w:lang w:val="en-GB"/>
    </w:rPr>
  </w:style>
  <w:style w:type="character" w:customStyle="1" w:styleId="30">
    <w:name w:val="标题 3 字符"/>
    <w:basedOn w:val="a0"/>
    <w:link w:val="3"/>
    <w:rsid w:val="003D3585"/>
    <w:rPr>
      <w:rFonts w:ascii="Arial" w:eastAsia="SimSun" w:hAnsi="Arial" w:cs="Times New Roman"/>
      <w:kern w:val="0"/>
      <w:sz w:val="28"/>
      <w:szCs w:val="28"/>
      <w:lang w:val="en-GB"/>
    </w:rPr>
  </w:style>
  <w:style w:type="character" w:customStyle="1" w:styleId="40">
    <w:name w:val="标题 4 字符"/>
    <w:basedOn w:val="a0"/>
    <w:link w:val="4"/>
    <w:semiHidden/>
    <w:rsid w:val="003D3585"/>
    <w:rPr>
      <w:rFonts w:ascii="Arial" w:eastAsia="SimSun" w:hAnsi="Arial" w:cs="Times New Roman"/>
      <w:kern w:val="0"/>
      <w:sz w:val="24"/>
      <w:szCs w:val="24"/>
      <w:lang w:val="en-GB"/>
    </w:rPr>
  </w:style>
  <w:style w:type="character" w:customStyle="1" w:styleId="50">
    <w:name w:val="标题 5 字符"/>
    <w:basedOn w:val="a0"/>
    <w:link w:val="5"/>
    <w:semiHidden/>
    <w:rsid w:val="003D3585"/>
    <w:rPr>
      <w:rFonts w:ascii="Arial" w:eastAsia="SimSun" w:hAnsi="Arial" w:cs="Times New Roman"/>
      <w:kern w:val="0"/>
      <w:sz w:val="22"/>
      <w:lang w:val="en-GB"/>
    </w:rPr>
  </w:style>
  <w:style w:type="character" w:customStyle="1" w:styleId="60">
    <w:name w:val="标题 6 字符"/>
    <w:basedOn w:val="a0"/>
    <w:link w:val="6"/>
    <w:semiHidden/>
    <w:rsid w:val="003D3585"/>
    <w:rPr>
      <w:rFonts w:ascii="Arial" w:eastAsia="SimSun" w:hAnsi="Arial" w:cs="Arial"/>
      <w:kern w:val="0"/>
      <w:sz w:val="20"/>
      <w:szCs w:val="20"/>
      <w:lang w:val="en-GB"/>
    </w:rPr>
  </w:style>
  <w:style w:type="character" w:customStyle="1" w:styleId="70">
    <w:name w:val="标题 7 字符"/>
    <w:basedOn w:val="a0"/>
    <w:link w:val="7"/>
    <w:semiHidden/>
    <w:rsid w:val="003D3585"/>
    <w:rPr>
      <w:rFonts w:ascii="Arial" w:eastAsia="SimSun" w:hAnsi="Arial" w:cs="Arial"/>
      <w:kern w:val="0"/>
      <w:sz w:val="20"/>
      <w:szCs w:val="20"/>
      <w:lang w:val="en-GB"/>
    </w:rPr>
  </w:style>
  <w:style w:type="character" w:customStyle="1" w:styleId="80">
    <w:name w:val="标题 8 字符"/>
    <w:basedOn w:val="a0"/>
    <w:link w:val="8"/>
    <w:semiHidden/>
    <w:rsid w:val="003D3585"/>
    <w:rPr>
      <w:rFonts w:ascii="Arial" w:eastAsia="SimSun" w:hAnsi="Arial" w:cs="Arial"/>
      <w:kern w:val="0"/>
      <w:sz w:val="20"/>
      <w:szCs w:val="20"/>
      <w:lang w:val="en-GB"/>
    </w:rPr>
  </w:style>
  <w:style w:type="character" w:customStyle="1" w:styleId="90">
    <w:name w:val="标题 9 字符"/>
    <w:basedOn w:val="a0"/>
    <w:link w:val="9"/>
    <w:semiHidden/>
    <w:rsid w:val="003D3585"/>
    <w:rPr>
      <w:rFonts w:ascii="Arial" w:eastAsia="SimSun" w:hAnsi="Arial" w:cs="Arial"/>
      <w:kern w:val="0"/>
      <w:sz w:val="20"/>
      <w:szCs w:val="20"/>
      <w:lang w:val="en-GB"/>
    </w:rPr>
  </w:style>
  <w:style w:type="paragraph" w:styleId="a3">
    <w:name w:val="Body Text"/>
    <w:basedOn w:val="a"/>
    <w:link w:val="a4"/>
    <w:unhideWhenUsed/>
    <w:qFormat/>
    <w:rsid w:val="003D3585"/>
    <w:rPr>
      <w:rFonts w:eastAsiaTheme="minorEastAsia" w:cstheme="minorBidi"/>
      <w:kern w:val="2"/>
      <w:sz w:val="21"/>
      <w:szCs w:val="22"/>
    </w:rPr>
  </w:style>
  <w:style w:type="character" w:customStyle="1" w:styleId="a4">
    <w:name w:val="正文文本 字符"/>
    <w:basedOn w:val="a0"/>
    <w:link w:val="a3"/>
    <w:rsid w:val="003D3585"/>
    <w:rPr>
      <w:rFonts w:ascii="Arial" w:hAnsi="Arial"/>
      <w:lang w:val="en-GB"/>
    </w:rPr>
  </w:style>
  <w:style w:type="paragraph" w:customStyle="1" w:styleId="3GPPHeader">
    <w:name w:val="3GPP_Header"/>
    <w:basedOn w:val="a"/>
    <w:qFormat/>
    <w:rsid w:val="003D3585"/>
    <w:pPr>
      <w:tabs>
        <w:tab w:val="left" w:pos="1701"/>
        <w:tab w:val="right" w:pos="9639"/>
      </w:tabs>
      <w:spacing w:after="240"/>
    </w:pPr>
    <w:rPr>
      <w:b/>
      <w:sz w:val="24"/>
    </w:rPr>
  </w:style>
  <w:style w:type="character" w:customStyle="1" w:styleId="CRCoverPageZchn">
    <w:name w:val="CR Cover Page Zchn"/>
    <w:link w:val="CRCoverPage"/>
    <w:locked/>
    <w:rsid w:val="003D3585"/>
    <w:rPr>
      <w:rFonts w:ascii="Arial" w:hAnsi="Arial" w:cs="Arial"/>
      <w:lang w:val="en-GB" w:eastAsia="en-US"/>
    </w:rPr>
  </w:style>
  <w:style w:type="paragraph" w:customStyle="1" w:styleId="CRCoverPage">
    <w:name w:val="CR Cover Page"/>
    <w:link w:val="CRCoverPageZchn"/>
    <w:rsid w:val="003D3585"/>
    <w:pPr>
      <w:spacing w:after="120"/>
    </w:pPr>
    <w:rPr>
      <w:rFonts w:ascii="Arial" w:hAnsi="Arial" w:cs="Arial"/>
      <w:lang w:val="en-GB" w:eastAsia="en-US"/>
    </w:rPr>
  </w:style>
  <w:style w:type="character" w:customStyle="1" w:styleId="EmailDiscussionChar">
    <w:name w:val="EmailDiscussion Char"/>
    <w:link w:val="EmailDiscussion"/>
    <w:qFormat/>
    <w:locked/>
    <w:rsid w:val="003D3585"/>
    <w:rPr>
      <w:rFonts w:ascii="Arial" w:eastAsia="MS Mincho" w:hAnsi="Arial" w:cs="Arial"/>
      <w:b/>
      <w:szCs w:val="24"/>
      <w:lang w:val="en-GB" w:eastAsia="en-GB"/>
    </w:rPr>
  </w:style>
  <w:style w:type="paragraph" w:customStyle="1" w:styleId="EmailDiscussion">
    <w:name w:val="EmailDiscussion"/>
    <w:basedOn w:val="a"/>
    <w:next w:val="a"/>
    <w:link w:val="EmailDiscussionChar"/>
    <w:qFormat/>
    <w:rsid w:val="003D3585"/>
    <w:pPr>
      <w:numPr>
        <w:numId w:val="2"/>
      </w:numPr>
      <w:overflowPunct/>
      <w:autoSpaceDE/>
      <w:autoSpaceDN/>
      <w:adjustRightInd/>
      <w:spacing w:before="40" w:after="0"/>
      <w:jc w:val="left"/>
    </w:pPr>
    <w:rPr>
      <w:rFonts w:eastAsia="MS Mincho" w:cs="Arial"/>
      <w:b/>
      <w:kern w:val="2"/>
      <w:sz w:val="21"/>
      <w:szCs w:val="24"/>
      <w:lang w:eastAsia="en-GB"/>
    </w:rPr>
  </w:style>
  <w:style w:type="character" w:styleId="a5">
    <w:name w:val="Hyperlink"/>
    <w:uiPriority w:val="99"/>
    <w:unhideWhenUsed/>
    <w:qFormat/>
    <w:rsid w:val="003D3585"/>
    <w:rPr>
      <w:color w:val="0000FF"/>
      <w:u w:val="single"/>
    </w:rPr>
  </w:style>
  <w:style w:type="paragraph" w:customStyle="1" w:styleId="EmailDiscussion2">
    <w:name w:val="EmailDiscussion2"/>
    <w:basedOn w:val="a"/>
    <w:qFormat/>
    <w:rsid w:val="003D3585"/>
    <w:pPr>
      <w:tabs>
        <w:tab w:val="left" w:pos="1622"/>
      </w:tabs>
      <w:overflowPunct/>
      <w:autoSpaceDE/>
      <w:autoSpaceDN/>
      <w:adjustRightInd/>
      <w:spacing w:after="0"/>
      <w:ind w:left="1622" w:hanging="363"/>
      <w:jc w:val="left"/>
    </w:pPr>
    <w:rPr>
      <w:rFonts w:eastAsia="MS Mincho"/>
      <w:szCs w:val="24"/>
      <w:lang w:eastAsia="en-GB"/>
    </w:rPr>
  </w:style>
  <w:style w:type="table" w:styleId="a6">
    <w:name w:val="Table Grid"/>
    <w:aliases w:val="TableGrid"/>
    <w:basedOn w:val="a1"/>
    <w:uiPriority w:val="39"/>
    <w:qFormat/>
    <w:rsid w:val="003D3585"/>
    <w:rPr>
      <w:rFonts w:ascii="Times New Roman" w:eastAsia="SimSu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725646"/>
    <w:pPr>
      <w:pBdr>
        <w:bottom w:val="single" w:sz="6" w:space="1" w:color="auto"/>
      </w:pBdr>
      <w:tabs>
        <w:tab w:val="center" w:pos="4513"/>
        <w:tab w:val="right" w:pos="9026"/>
      </w:tabs>
      <w:snapToGrid w:val="0"/>
      <w:jc w:val="center"/>
    </w:pPr>
    <w:rPr>
      <w:sz w:val="18"/>
      <w:szCs w:val="18"/>
    </w:rPr>
  </w:style>
  <w:style w:type="character" w:customStyle="1" w:styleId="a8">
    <w:name w:val="页眉 字符"/>
    <w:basedOn w:val="a0"/>
    <w:link w:val="a7"/>
    <w:uiPriority w:val="99"/>
    <w:rsid w:val="00725646"/>
    <w:rPr>
      <w:rFonts w:ascii="Arial" w:eastAsia="SimSun" w:hAnsi="Arial" w:cs="Times New Roman"/>
      <w:kern w:val="0"/>
      <w:sz w:val="18"/>
      <w:szCs w:val="18"/>
      <w:lang w:val="en-GB"/>
    </w:rPr>
  </w:style>
  <w:style w:type="paragraph" w:styleId="a9">
    <w:name w:val="footer"/>
    <w:basedOn w:val="a"/>
    <w:link w:val="aa"/>
    <w:uiPriority w:val="99"/>
    <w:unhideWhenUsed/>
    <w:rsid w:val="00725646"/>
    <w:pPr>
      <w:tabs>
        <w:tab w:val="center" w:pos="4513"/>
        <w:tab w:val="right" w:pos="9026"/>
      </w:tabs>
      <w:snapToGrid w:val="0"/>
      <w:jc w:val="left"/>
    </w:pPr>
    <w:rPr>
      <w:sz w:val="18"/>
      <w:szCs w:val="18"/>
    </w:rPr>
  </w:style>
  <w:style w:type="character" w:customStyle="1" w:styleId="aa">
    <w:name w:val="页脚 字符"/>
    <w:basedOn w:val="a0"/>
    <w:link w:val="a9"/>
    <w:uiPriority w:val="99"/>
    <w:rsid w:val="00725646"/>
    <w:rPr>
      <w:rFonts w:ascii="Arial" w:eastAsia="SimSun" w:hAnsi="Arial" w:cs="Times New Roman"/>
      <w:kern w:val="0"/>
      <w:sz w:val="18"/>
      <w:szCs w:val="18"/>
      <w:lang w:val="en-GB"/>
    </w:rPr>
  </w:style>
  <w:style w:type="character" w:styleId="ab">
    <w:name w:val="Unresolved Mention"/>
    <w:basedOn w:val="a0"/>
    <w:uiPriority w:val="99"/>
    <w:semiHidden/>
    <w:unhideWhenUsed/>
    <w:rsid w:val="00436A57"/>
    <w:rPr>
      <w:color w:val="605E5C"/>
      <w:shd w:val="clear" w:color="auto" w:fill="E1DFDD"/>
    </w:rPr>
  </w:style>
  <w:style w:type="paragraph" w:styleId="ac">
    <w:name w:val="Balloon Text"/>
    <w:basedOn w:val="a"/>
    <w:link w:val="ad"/>
    <w:uiPriority w:val="99"/>
    <w:semiHidden/>
    <w:unhideWhenUsed/>
    <w:rsid w:val="00780F9C"/>
    <w:pPr>
      <w:spacing w:after="0"/>
    </w:pPr>
    <w:rPr>
      <w:sz w:val="18"/>
      <w:szCs w:val="18"/>
    </w:rPr>
  </w:style>
  <w:style w:type="character" w:customStyle="1" w:styleId="ad">
    <w:name w:val="批注框文本 字符"/>
    <w:basedOn w:val="a0"/>
    <w:link w:val="ac"/>
    <w:uiPriority w:val="99"/>
    <w:semiHidden/>
    <w:rsid w:val="00780F9C"/>
    <w:rPr>
      <w:rFonts w:ascii="Arial" w:eastAsia="SimSun" w:hAnsi="Arial" w:cs="Times New Roman"/>
      <w:kern w:val="0"/>
      <w:sz w:val="18"/>
      <w:szCs w:val="18"/>
      <w:lang w:val="en-GB"/>
    </w:rPr>
  </w:style>
  <w:style w:type="character" w:styleId="ae">
    <w:name w:val="annotation reference"/>
    <w:basedOn w:val="a0"/>
    <w:uiPriority w:val="99"/>
    <w:semiHidden/>
    <w:unhideWhenUsed/>
    <w:rsid w:val="005413F6"/>
    <w:rPr>
      <w:sz w:val="21"/>
      <w:szCs w:val="21"/>
    </w:rPr>
  </w:style>
  <w:style w:type="paragraph" w:styleId="af">
    <w:name w:val="annotation text"/>
    <w:basedOn w:val="a"/>
    <w:link w:val="af0"/>
    <w:uiPriority w:val="99"/>
    <w:unhideWhenUsed/>
    <w:rsid w:val="005413F6"/>
    <w:pPr>
      <w:jc w:val="left"/>
    </w:pPr>
  </w:style>
  <w:style w:type="character" w:customStyle="1" w:styleId="af0">
    <w:name w:val="批注文字 字符"/>
    <w:basedOn w:val="a0"/>
    <w:link w:val="af"/>
    <w:uiPriority w:val="99"/>
    <w:rsid w:val="005413F6"/>
    <w:rPr>
      <w:rFonts w:ascii="Arial" w:eastAsia="SimSun" w:hAnsi="Arial" w:cs="Times New Roman"/>
      <w:kern w:val="0"/>
      <w:sz w:val="20"/>
      <w:szCs w:val="20"/>
      <w:lang w:val="en-GB"/>
    </w:rPr>
  </w:style>
  <w:style w:type="paragraph" w:styleId="af1">
    <w:name w:val="annotation subject"/>
    <w:basedOn w:val="af"/>
    <w:next w:val="af"/>
    <w:link w:val="af2"/>
    <w:uiPriority w:val="99"/>
    <w:semiHidden/>
    <w:unhideWhenUsed/>
    <w:rsid w:val="005413F6"/>
    <w:rPr>
      <w:b/>
      <w:bCs/>
    </w:rPr>
  </w:style>
  <w:style w:type="character" w:customStyle="1" w:styleId="af2">
    <w:name w:val="批注主题 字符"/>
    <w:basedOn w:val="af0"/>
    <w:link w:val="af1"/>
    <w:uiPriority w:val="99"/>
    <w:semiHidden/>
    <w:rsid w:val="005413F6"/>
    <w:rPr>
      <w:rFonts w:ascii="Arial" w:eastAsia="SimSun" w:hAnsi="Arial" w:cs="Times New Roman"/>
      <w:b/>
      <w:bCs/>
      <w:kern w:val="0"/>
      <w:sz w:val="20"/>
      <w:szCs w:val="20"/>
      <w:lang w:val="en-GB"/>
    </w:rPr>
  </w:style>
  <w:style w:type="paragraph" w:styleId="af3">
    <w:name w:val="List Paragraph"/>
    <w:aliases w:val="List,- Bullets,?? ??,?????,????,Lista1,列出段落,中等深浅网格 1 - 着色 21,¥¡¡¡¡ì¬º¥¹¥È¶ÎÂä,ÁÐ³ö¶ÎÂä,¥ê¥¹¥È¶ÎÂä,列表段落1,—ño’i—Ž,1st level - Bullet List Paragraph,Lettre d'introduction,Paragrafo elenco,Normal bullet 2,Bullet list,列表段落11,목록단락,列,P,列表段,列出,목"/>
    <w:basedOn w:val="a"/>
    <w:link w:val="af4"/>
    <w:uiPriority w:val="34"/>
    <w:qFormat/>
    <w:rsid w:val="00966E99"/>
    <w:pPr>
      <w:ind w:firstLineChars="200" w:firstLine="420"/>
    </w:pPr>
  </w:style>
  <w:style w:type="character" w:customStyle="1" w:styleId="Doc-text2Char">
    <w:name w:val="Doc-text2 Char"/>
    <w:link w:val="Doc-text2"/>
    <w:qFormat/>
    <w:locked/>
    <w:rsid w:val="00123E05"/>
    <w:rPr>
      <w:rFonts w:ascii="Arial" w:eastAsia="Times New Roman" w:hAnsi="Arial" w:cs="Arial"/>
      <w:szCs w:val="24"/>
      <w:lang w:val="en-GB" w:eastAsia="en-GB"/>
    </w:rPr>
  </w:style>
  <w:style w:type="paragraph" w:customStyle="1" w:styleId="Doc-text2">
    <w:name w:val="Doc-text2"/>
    <w:basedOn w:val="a"/>
    <w:link w:val="Doc-text2Char"/>
    <w:qFormat/>
    <w:rsid w:val="00123E05"/>
    <w:pPr>
      <w:tabs>
        <w:tab w:val="left" w:pos="1622"/>
      </w:tabs>
      <w:overflowPunct/>
      <w:autoSpaceDE/>
      <w:autoSpaceDN/>
      <w:adjustRightInd/>
      <w:spacing w:after="0"/>
      <w:ind w:left="1622" w:hanging="363"/>
      <w:jc w:val="left"/>
    </w:pPr>
    <w:rPr>
      <w:rFonts w:eastAsia="Times New Roman" w:cs="Arial"/>
      <w:kern w:val="2"/>
      <w:sz w:val="21"/>
      <w:szCs w:val="24"/>
      <w:lang w:eastAsia="en-GB"/>
    </w:rPr>
  </w:style>
  <w:style w:type="paragraph" w:styleId="af5">
    <w:name w:val="Normal (Web)"/>
    <w:basedOn w:val="a"/>
    <w:uiPriority w:val="99"/>
    <w:semiHidden/>
    <w:unhideWhenUsed/>
    <w:rsid w:val="00CA5B2D"/>
    <w:pPr>
      <w:overflowPunct/>
      <w:autoSpaceDE/>
      <w:autoSpaceDN/>
      <w:adjustRightInd/>
      <w:spacing w:before="100" w:beforeAutospacing="1" w:after="100" w:afterAutospacing="1"/>
      <w:jc w:val="left"/>
    </w:pPr>
    <w:rPr>
      <w:rFonts w:ascii="SimSun" w:hAnsi="SimSun" w:cs="SimSun"/>
      <w:sz w:val="24"/>
      <w:szCs w:val="24"/>
      <w:lang w:val="en-US"/>
    </w:rPr>
  </w:style>
  <w:style w:type="character" w:customStyle="1" w:styleId="B1">
    <w:name w:val="B1 (文字)"/>
    <w:link w:val="B10"/>
    <w:qFormat/>
    <w:locked/>
    <w:rsid w:val="005E62EE"/>
    <w:rPr>
      <w:lang w:eastAsia="en-US"/>
    </w:rPr>
  </w:style>
  <w:style w:type="paragraph" w:customStyle="1" w:styleId="B10">
    <w:name w:val="B1"/>
    <w:basedOn w:val="a"/>
    <w:link w:val="B1"/>
    <w:qFormat/>
    <w:rsid w:val="005E62EE"/>
    <w:pPr>
      <w:overflowPunct/>
      <w:autoSpaceDE/>
      <w:autoSpaceDN/>
      <w:adjustRightInd/>
      <w:spacing w:after="180"/>
      <w:ind w:left="568" w:hanging="284"/>
      <w:jc w:val="left"/>
    </w:pPr>
    <w:rPr>
      <w:rFonts w:asciiTheme="minorHAnsi" w:eastAsiaTheme="minorEastAsia" w:hAnsiTheme="minorHAnsi" w:cstheme="minorBidi"/>
      <w:kern w:val="2"/>
      <w:sz w:val="21"/>
      <w:szCs w:val="22"/>
      <w:lang w:val="en-US" w:eastAsia="en-US"/>
    </w:rPr>
  </w:style>
  <w:style w:type="character" w:customStyle="1" w:styleId="NOChar">
    <w:name w:val="NO Char"/>
    <w:link w:val="NO"/>
    <w:qFormat/>
    <w:locked/>
    <w:rsid w:val="005E62EE"/>
    <w:rPr>
      <w:lang w:eastAsia="en-US"/>
    </w:rPr>
  </w:style>
  <w:style w:type="paragraph" w:customStyle="1" w:styleId="NO">
    <w:name w:val="NO"/>
    <w:basedOn w:val="a"/>
    <w:link w:val="NOChar"/>
    <w:qFormat/>
    <w:rsid w:val="005E62EE"/>
    <w:pPr>
      <w:keepLines/>
      <w:overflowPunct/>
      <w:autoSpaceDE/>
      <w:autoSpaceDN/>
      <w:adjustRightInd/>
      <w:spacing w:after="180"/>
      <w:ind w:left="1135" w:hanging="851"/>
      <w:jc w:val="left"/>
    </w:pPr>
    <w:rPr>
      <w:rFonts w:asciiTheme="minorHAnsi" w:eastAsiaTheme="minorEastAsia" w:hAnsiTheme="minorHAnsi" w:cstheme="minorBidi"/>
      <w:kern w:val="2"/>
      <w:sz w:val="21"/>
      <w:szCs w:val="22"/>
      <w:lang w:val="en-US" w:eastAsia="en-US"/>
    </w:rPr>
  </w:style>
  <w:style w:type="character" w:customStyle="1" w:styleId="THChar">
    <w:name w:val="TH Char"/>
    <w:link w:val="TH"/>
    <w:qFormat/>
    <w:locked/>
    <w:rsid w:val="005E62EE"/>
    <w:rPr>
      <w:rFonts w:ascii="Arial" w:hAnsi="Arial" w:cs="Arial"/>
      <w:b/>
      <w:lang w:eastAsia="en-US"/>
    </w:rPr>
  </w:style>
  <w:style w:type="paragraph" w:customStyle="1" w:styleId="TH">
    <w:name w:val="TH"/>
    <w:basedOn w:val="a"/>
    <w:link w:val="THChar"/>
    <w:qFormat/>
    <w:rsid w:val="005E62EE"/>
    <w:pPr>
      <w:keepNext/>
      <w:keepLines/>
      <w:overflowPunct/>
      <w:autoSpaceDE/>
      <w:autoSpaceDN/>
      <w:adjustRightInd/>
      <w:spacing w:before="60" w:after="180"/>
      <w:jc w:val="center"/>
    </w:pPr>
    <w:rPr>
      <w:rFonts w:eastAsiaTheme="minorEastAsia" w:cs="Arial"/>
      <w:b/>
      <w:kern w:val="2"/>
      <w:sz w:val="21"/>
      <w:szCs w:val="22"/>
      <w:lang w:val="en-US" w:eastAsia="en-US"/>
    </w:rPr>
  </w:style>
  <w:style w:type="paragraph" w:customStyle="1" w:styleId="TAN">
    <w:name w:val="TAN"/>
    <w:basedOn w:val="a"/>
    <w:rsid w:val="005E62EE"/>
    <w:pPr>
      <w:keepNext/>
      <w:keepLines/>
      <w:overflowPunct/>
      <w:autoSpaceDE/>
      <w:autoSpaceDN/>
      <w:adjustRightInd/>
      <w:spacing w:after="0"/>
      <w:ind w:left="851" w:hanging="851"/>
      <w:jc w:val="left"/>
    </w:pPr>
    <w:rPr>
      <w:rFonts w:eastAsia="MS Mincho"/>
      <w:sz w:val="18"/>
      <w:lang w:eastAsia="en-US"/>
    </w:rPr>
  </w:style>
  <w:style w:type="character" w:customStyle="1" w:styleId="af4">
    <w:name w:val="列表段落 字符"/>
    <w:aliases w:val="List 字符,-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列表段落11 字符"/>
    <w:link w:val="af3"/>
    <w:uiPriority w:val="34"/>
    <w:qFormat/>
    <w:locked/>
    <w:rsid w:val="009E70FD"/>
    <w:rPr>
      <w:rFonts w:ascii="Arial" w:eastAsia="SimSun" w:hAnsi="Arial" w:cs="Times New Roman"/>
      <w:kern w:val="0"/>
      <w:sz w:val="20"/>
      <w:szCs w:val="20"/>
      <w:lang w:val="en-GB"/>
    </w:rPr>
  </w:style>
  <w:style w:type="character" w:styleId="af6">
    <w:name w:val="Strong"/>
    <w:basedOn w:val="a0"/>
    <w:uiPriority w:val="22"/>
    <w:qFormat/>
    <w:rsid w:val="008E4ABA"/>
    <w:rPr>
      <w:b/>
      <w:bCs/>
    </w:rPr>
  </w:style>
  <w:style w:type="character" w:customStyle="1" w:styleId="cf01">
    <w:name w:val="cf01"/>
    <w:basedOn w:val="a0"/>
    <w:qFormat/>
    <w:rsid w:val="00656B1D"/>
    <w:rPr>
      <w:rFonts w:ascii="Segoe UI" w:hAnsi="Segoe UI" w:cs="Segoe UI" w:hint="default"/>
      <w:sz w:val="18"/>
      <w:szCs w:val="18"/>
    </w:rPr>
  </w:style>
  <w:style w:type="character" w:customStyle="1" w:styleId="TALCar">
    <w:name w:val="TAL Car"/>
    <w:link w:val="TAL"/>
    <w:locked/>
    <w:rsid w:val="00B339F5"/>
    <w:rPr>
      <w:rFonts w:ascii="Arial" w:hAnsi="Arial" w:cs="Arial"/>
      <w:sz w:val="18"/>
      <w:lang w:eastAsia="en-US"/>
    </w:rPr>
  </w:style>
  <w:style w:type="paragraph" w:customStyle="1" w:styleId="TAL">
    <w:name w:val="TAL"/>
    <w:basedOn w:val="a"/>
    <w:link w:val="TALCar"/>
    <w:qFormat/>
    <w:rsid w:val="00B339F5"/>
    <w:pPr>
      <w:keepNext/>
      <w:keepLines/>
      <w:overflowPunct/>
      <w:autoSpaceDE/>
      <w:autoSpaceDN/>
      <w:adjustRightInd/>
      <w:spacing w:after="0"/>
      <w:jc w:val="left"/>
    </w:pPr>
    <w:rPr>
      <w:rFonts w:eastAsiaTheme="minorEastAsia" w:cs="Arial"/>
      <w:kern w:val="2"/>
      <w:sz w:val="18"/>
      <w:szCs w:val="22"/>
      <w:lang w:val="en-US" w:eastAsia="en-US"/>
    </w:rPr>
  </w:style>
  <w:style w:type="paragraph" w:customStyle="1" w:styleId="TAH">
    <w:name w:val="TAH"/>
    <w:basedOn w:val="a"/>
    <w:qFormat/>
    <w:rsid w:val="00B339F5"/>
    <w:pPr>
      <w:keepNext/>
      <w:keepLines/>
      <w:overflowPunct/>
      <w:autoSpaceDE/>
      <w:autoSpaceDN/>
      <w:adjustRightInd/>
      <w:spacing w:after="0"/>
      <w:jc w:val="center"/>
    </w:pPr>
    <w:rPr>
      <w:rFonts w:eastAsia="MS Mincho"/>
      <w:b/>
      <w:sz w:val="18"/>
      <w:lang w:eastAsia="en-US"/>
    </w:rPr>
  </w:style>
  <w:style w:type="paragraph" w:customStyle="1" w:styleId="Agreement">
    <w:name w:val="Agreement"/>
    <w:basedOn w:val="a"/>
    <w:next w:val="a"/>
    <w:uiPriority w:val="99"/>
    <w:qFormat/>
    <w:rsid w:val="00D1182C"/>
    <w:pPr>
      <w:numPr>
        <w:numId w:val="4"/>
      </w:numPr>
      <w:tabs>
        <w:tab w:val="num" w:pos="1619"/>
      </w:tabs>
      <w:spacing w:before="60" w:after="0"/>
      <w:ind w:left="1616" w:hanging="357"/>
      <w:jc w:val="left"/>
    </w:pPr>
    <w:rPr>
      <w:rFonts w:eastAsia="Times New Roman"/>
      <w:b/>
      <w:lang w:eastAsia="ja-JP"/>
    </w:rPr>
  </w:style>
  <w:style w:type="paragraph" w:customStyle="1" w:styleId="AgreementsBox">
    <w:name w:val="AgreementsBox"/>
    <w:basedOn w:val="a"/>
    <w:qFormat/>
    <w:rsid w:val="007478C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259"/>
      <w:jc w:val="left"/>
    </w:pPr>
    <w:rPr>
      <w:rFonts w:eastAsia="MS Mincho"/>
      <w:szCs w:val="24"/>
      <w:lang w:eastAsia="en-GB"/>
    </w:rPr>
  </w:style>
  <w:style w:type="paragraph" w:styleId="af7">
    <w:name w:val="Revision"/>
    <w:hidden/>
    <w:uiPriority w:val="99"/>
    <w:semiHidden/>
    <w:rsid w:val="00AF2EE2"/>
    <w:rPr>
      <w:rFonts w:ascii="Arial" w:eastAsia="SimSun" w:hAnsi="Arial"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23918">
      <w:bodyDiv w:val="1"/>
      <w:marLeft w:val="0"/>
      <w:marRight w:val="0"/>
      <w:marTop w:val="0"/>
      <w:marBottom w:val="0"/>
      <w:divBdr>
        <w:top w:val="none" w:sz="0" w:space="0" w:color="auto"/>
        <w:left w:val="none" w:sz="0" w:space="0" w:color="auto"/>
        <w:bottom w:val="none" w:sz="0" w:space="0" w:color="auto"/>
        <w:right w:val="none" w:sz="0" w:space="0" w:color="auto"/>
      </w:divBdr>
    </w:div>
    <w:div w:id="17968668">
      <w:bodyDiv w:val="1"/>
      <w:marLeft w:val="0"/>
      <w:marRight w:val="0"/>
      <w:marTop w:val="0"/>
      <w:marBottom w:val="0"/>
      <w:divBdr>
        <w:top w:val="none" w:sz="0" w:space="0" w:color="auto"/>
        <w:left w:val="none" w:sz="0" w:space="0" w:color="auto"/>
        <w:bottom w:val="none" w:sz="0" w:space="0" w:color="auto"/>
        <w:right w:val="none" w:sz="0" w:space="0" w:color="auto"/>
      </w:divBdr>
    </w:div>
    <w:div w:id="26835252">
      <w:bodyDiv w:val="1"/>
      <w:marLeft w:val="0"/>
      <w:marRight w:val="0"/>
      <w:marTop w:val="0"/>
      <w:marBottom w:val="0"/>
      <w:divBdr>
        <w:top w:val="none" w:sz="0" w:space="0" w:color="auto"/>
        <w:left w:val="none" w:sz="0" w:space="0" w:color="auto"/>
        <w:bottom w:val="none" w:sz="0" w:space="0" w:color="auto"/>
        <w:right w:val="none" w:sz="0" w:space="0" w:color="auto"/>
      </w:divBdr>
    </w:div>
    <w:div w:id="32001523">
      <w:bodyDiv w:val="1"/>
      <w:marLeft w:val="0"/>
      <w:marRight w:val="0"/>
      <w:marTop w:val="0"/>
      <w:marBottom w:val="0"/>
      <w:divBdr>
        <w:top w:val="none" w:sz="0" w:space="0" w:color="auto"/>
        <w:left w:val="none" w:sz="0" w:space="0" w:color="auto"/>
        <w:bottom w:val="none" w:sz="0" w:space="0" w:color="auto"/>
        <w:right w:val="none" w:sz="0" w:space="0" w:color="auto"/>
      </w:divBdr>
    </w:div>
    <w:div w:id="38819497">
      <w:bodyDiv w:val="1"/>
      <w:marLeft w:val="0"/>
      <w:marRight w:val="0"/>
      <w:marTop w:val="0"/>
      <w:marBottom w:val="0"/>
      <w:divBdr>
        <w:top w:val="none" w:sz="0" w:space="0" w:color="auto"/>
        <w:left w:val="none" w:sz="0" w:space="0" w:color="auto"/>
        <w:bottom w:val="none" w:sz="0" w:space="0" w:color="auto"/>
        <w:right w:val="none" w:sz="0" w:space="0" w:color="auto"/>
      </w:divBdr>
    </w:div>
    <w:div w:id="45497414">
      <w:bodyDiv w:val="1"/>
      <w:marLeft w:val="0"/>
      <w:marRight w:val="0"/>
      <w:marTop w:val="0"/>
      <w:marBottom w:val="0"/>
      <w:divBdr>
        <w:top w:val="none" w:sz="0" w:space="0" w:color="auto"/>
        <w:left w:val="none" w:sz="0" w:space="0" w:color="auto"/>
        <w:bottom w:val="none" w:sz="0" w:space="0" w:color="auto"/>
        <w:right w:val="none" w:sz="0" w:space="0" w:color="auto"/>
      </w:divBdr>
    </w:div>
    <w:div w:id="59908275">
      <w:bodyDiv w:val="1"/>
      <w:marLeft w:val="0"/>
      <w:marRight w:val="0"/>
      <w:marTop w:val="0"/>
      <w:marBottom w:val="0"/>
      <w:divBdr>
        <w:top w:val="none" w:sz="0" w:space="0" w:color="auto"/>
        <w:left w:val="none" w:sz="0" w:space="0" w:color="auto"/>
        <w:bottom w:val="none" w:sz="0" w:space="0" w:color="auto"/>
        <w:right w:val="none" w:sz="0" w:space="0" w:color="auto"/>
      </w:divBdr>
    </w:div>
    <w:div w:id="112868378">
      <w:bodyDiv w:val="1"/>
      <w:marLeft w:val="0"/>
      <w:marRight w:val="0"/>
      <w:marTop w:val="0"/>
      <w:marBottom w:val="0"/>
      <w:divBdr>
        <w:top w:val="none" w:sz="0" w:space="0" w:color="auto"/>
        <w:left w:val="none" w:sz="0" w:space="0" w:color="auto"/>
        <w:bottom w:val="none" w:sz="0" w:space="0" w:color="auto"/>
        <w:right w:val="none" w:sz="0" w:space="0" w:color="auto"/>
      </w:divBdr>
    </w:div>
    <w:div w:id="116802749">
      <w:bodyDiv w:val="1"/>
      <w:marLeft w:val="0"/>
      <w:marRight w:val="0"/>
      <w:marTop w:val="0"/>
      <w:marBottom w:val="0"/>
      <w:divBdr>
        <w:top w:val="none" w:sz="0" w:space="0" w:color="auto"/>
        <w:left w:val="none" w:sz="0" w:space="0" w:color="auto"/>
        <w:bottom w:val="none" w:sz="0" w:space="0" w:color="auto"/>
        <w:right w:val="none" w:sz="0" w:space="0" w:color="auto"/>
      </w:divBdr>
    </w:div>
    <w:div w:id="117065174">
      <w:bodyDiv w:val="1"/>
      <w:marLeft w:val="0"/>
      <w:marRight w:val="0"/>
      <w:marTop w:val="0"/>
      <w:marBottom w:val="0"/>
      <w:divBdr>
        <w:top w:val="none" w:sz="0" w:space="0" w:color="auto"/>
        <w:left w:val="none" w:sz="0" w:space="0" w:color="auto"/>
        <w:bottom w:val="none" w:sz="0" w:space="0" w:color="auto"/>
        <w:right w:val="none" w:sz="0" w:space="0" w:color="auto"/>
      </w:divBdr>
    </w:div>
    <w:div w:id="128717511">
      <w:bodyDiv w:val="1"/>
      <w:marLeft w:val="0"/>
      <w:marRight w:val="0"/>
      <w:marTop w:val="0"/>
      <w:marBottom w:val="0"/>
      <w:divBdr>
        <w:top w:val="none" w:sz="0" w:space="0" w:color="auto"/>
        <w:left w:val="none" w:sz="0" w:space="0" w:color="auto"/>
        <w:bottom w:val="none" w:sz="0" w:space="0" w:color="auto"/>
        <w:right w:val="none" w:sz="0" w:space="0" w:color="auto"/>
      </w:divBdr>
    </w:div>
    <w:div w:id="140001062">
      <w:bodyDiv w:val="1"/>
      <w:marLeft w:val="0"/>
      <w:marRight w:val="0"/>
      <w:marTop w:val="0"/>
      <w:marBottom w:val="0"/>
      <w:divBdr>
        <w:top w:val="none" w:sz="0" w:space="0" w:color="auto"/>
        <w:left w:val="none" w:sz="0" w:space="0" w:color="auto"/>
        <w:bottom w:val="none" w:sz="0" w:space="0" w:color="auto"/>
        <w:right w:val="none" w:sz="0" w:space="0" w:color="auto"/>
      </w:divBdr>
    </w:div>
    <w:div w:id="160196319">
      <w:bodyDiv w:val="1"/>
      <w:marLeft w:val="0"/>
      <w:marRight w:val="0"/>
      <w:marTop w:val="0"/>
      <w:marBottom w:val="0"/>
      <w:divBdr>
        <w:top w:val="none" w:sz="0" w:space="0" w:color="auto"/>
        <w:left w:val="none" w:sz="0" w:space="0" w:color="auto"/>
        <w:bottom w:val="none" w:sz="0" w:space="0" w:color="auto"/>
        <w:right w:val="none" w:sz="0" w:space="0" w:color="auto"/>
      </w:divBdr>
    </w:div>
    <w:div w:id="171920053">
      <w:bodyDiv w:val="1"/>
      <w:marLeft w:val="0"/>
      <w:marRight w:val="0"/>
      <w:marTop w:val="0"/>
      <w:marBottom w:val="0"/>
      <w:divBdr>
        <w:top w:val="none" w:sz="0" w:space="0" w:color="auto"/>
        <w:left w:val="none" w:sz="0" w:space="0" w:color="auto"/>
        <w:bottom w:val="none" w:sz="0" w:space="0" w:color="auto"/>
        <w:right w:val="none" w:sz="0" w:space="0" w:color="auto"/>
      </w:divBdr>
    </w:div>
    <w:div w:id="191693933">
      <w:bodyDiv w:val="1"/>
      <w:marLeft w:val="0"/>
      <w:marRight w:val="0"/>
      <w:marTop w:val="0"/>
      <w:marBottom w:val="0"/>
      <w:divBdr>
        <w:top w:val="none" w:sz="0" w:space="0" w:color="auto"/>
        <w:left w:val="none" w:sz="0" w:space="0" w:color="auto"/>
        <w:bottom w:val="none" w:sz="0" w:space="0" w:color="auto"/>
        <w:right w:val="none" w:sz="0" w:space="0" w:color="auto"/>
      </w:divBdr>
    </w:div>
    <w:div w:id="198055652">
      <w:bodyDiv w:val="1"/>
      <w:marLeft w:val="0"/>
      <w:marRight w:val="0"/>
      <w:marTop w:val="0"/>
      <w:marBottom w:val="0"/>
      <w:divBdr>
        <w:top w:val="none" w:sz="0" w:space="0" w:color="auto"/>
        <w:left w:val="none" w:sz="0" w:space="0" w:color="auto"/>
        <w:bottom w:val="none" w:sz="0" w:space="0" w:color="auto"/>
        <w:right w:val="none" w:sz="0" w:space="0" w:color="auto"/>
      </w:divBdr>
    </w:div>
    <w:div w:id="225922868">
      <w:bodyDiv w:val="1"/>
      <w:marLeft w:val="0"/>
      <w:marRight w:val="0"/>
      <w:marTop w:val="0"/>
      <w:marBottom w:val="0"/>
      <w:divBdr>
        <w:top w:val="none" w:sz="0" w:space="0" w:color="auto"/>
        <w:left w:val="none" w:sz="0" w:space="0" w:color="auto"/>
        <w:bottom w:val="none" w:sz="0" w:space="0" w:color="auto"/>
        <w:right w:val="none" w:sz="0" w:space="0" w:color="auto"/>
      </w:divBdr>
    </w:div>
    <w:div w:id="228467628">
      <w:bodyDiv w:val="1"/>
      <w:marLeft w:val="0"/>
      <w:marRight w:val="0"/>
      <w:marTop w:val="0"/>
      <w:marBottom w:val="0"/>
      <w:divBdr>
        <w:top w:val="none" w:sz="0" w:space="0" w:color="auto"/>
        <w:left w:val="none" w:sz="0" w:space="0" w:color="auto"/>
        <w:bottom w:val="none" w:sz="0" w:space="0" w:color="auto"/>
        <w:right w:val="none" w:sz="0" w:space="0" w:color="auto"/>
      </w:divBdr>
    </w:div>
    <w:div w:id="236332834">
      <w:bodyDiv w:val="1"/>
      <w:marLeft w:val="0"/>
      <w:marRight w:val="0"/>
      <w:marTop w:val="0"/>
      <w:marBottom w:val="0"/>
      <w:divBdr>
        <w:top w:val="none" w:sz="0" w:space="0" w:color="auto"/>
        <w:left w:val="none" w:sz="0" w:space="0" w:color="auto"/>
        <w:bottom w:val="none" w:sz="0" w:space="0" w:color="auto"/>
        <w:right w:val="none" w:sz="0" w:space="0" w:color="auto"/>
      </w:divBdr>
    </w:div>
    <w:div w:id="255526242">
      <w:bodyDiv w:val="1"/>
      <w:marLeft w:val="0"/>
      <w:marRight w:val="0"/>
      <w:marTop w:val="0"/>
      <w:marBottom w:val="0"/>
      <w:divBdr>
        <w:top w:val="none" w:sz="0" w:space="0" w:color="auto"/>
        <w:left w:val="none" w:sz="0" w:space="0" w:color="auto"/>
        <w:bottom w:val="none" w:sz="0" w:space="0" w:color="auto"/>
        <w:right w:val="none" w:sz="0" w:space="0" w:color="auto"/>
      </w:divBdr>
    </w:div>
    <w:div w:id="271060673">
      <w:bodyDiv w:val="1"/>
      <w:marLeft w:val="0"/>
      <w:marRight w:val="0"/>
      <w:marTop w:val="0"/>
      <w:marBottom w:val="0"/>
      <w:divBdr>
        <w:top w:val="none" w:sz="0" w:space="0" w:color="auto"/>
        <w:left w:val="none" w:sz="0" w:space="0" w:color="auto"/>
        <w:bottom w:val="none" w:sz="0" w:space="0" w:color="auto"/>
        <w:right w:val="none" w:sz="0" w:space="0" w:color="auto"/>
      </w:divBdr>
    </w:div>
    <w:div w:id="282616658">
      <w:bodyDiv w:val="1"/>
      <w:marLeft w:val="0"/>
      <w:marRight w:val="0"/>
      <w:marTop w:val="0"/>
      <w:marBottom w:val="0"/>
      <w:divBdr>
        <w:top w:val="none" w:sz="0" w:space="0" w:color="auto"/>
        <w:left w:val="none" w:sz="0" w:space="0" w:color="auto"/>
        <w:bottom w:val="none" w:sz="0" w:space="0" w:color="auto"/>
        <w:right w:val="none" w:sz="0" w:space="0" w:color="auto"/>
      </w:divBdr>
    </w:div>
    <w:div w:id="287319877">
      <w:bodyDiv w:val="1"/>
      <w:marLeft w:val="0"/>
      <w:marRight w:val="0"/>
      <w:marTop w:val="0"/>
      <w:marBottom w:val="0"/>
      <w:divBdr>
        <w:top w:val="none" w:sz="0" w:space="0" w:color="auto"/>
        <w:left w:val="none" w:sz="0" w:space="0" w:color="auto"/>
        <w:bottom w:val="none" w:sz="0" w:space="0" w:color="auto"/>
        <w:right w:val="none" w:sz="0" w:space="0" w:color="auto"/>
      </w:divBdr>
    </w:div>
    <w:div w:id="293995503">
      <w:bodyDiv w:val="1"/>
      <w:marLeft w:val="0"/>
      <w:marRight w:val="0"/>
      <w:marTop w:val="0"/>
      <w:marBottom w:val="0"/>
      <w:divBdr>
        <w:top w:val="none" w:sz="0" w:space="0" w:color="auto"/>
        <w:left w:val="none" w:sz="0" w:space="0" w:color="auto"/>
        <w:bottom w:val="none" w:sz="0" w:space="0" w:color="auto"/>
        <w:right w:val="none" w:sz="0" w:space="0" w:color="auto"/>
      </w:divBdr>
    </w:div>
    <w:div w:id="308443460">
      <w:bodyDiv w:val="1"/>
      <w:marLeft w:val="0"/>
      <w:marRight w:val="0"/>
      <w:marTop w:val="0"/>
      <w:marBottom w:val="0"/>
      <w:divBdr>
        <w:top w:val="none" w:sz="0" w:space="0" w:color="auto"/>
        <w:left w:val="none" w:sz="0" w:space="0" w:color="auto"/>
        <w:bottom w:val="none" w:sz="0" w:space="0" w:color="auto"/>
        <w:right w:val="none" w:sz="0" w:space="0" w:color="auto"/>
      </w:divBdr>
    </w:div>
    <w:div w:id="314338898">
      <w:bodyDiv w:val="1"/>
      <w:marLeft w:val="0"/>
      <w:marRight w:val="0"/>
      <w:marTop w:val="0"/>
      <w:marBottom w:val="0"/>
      <w:divBdr>
        <w:top w:val="none" w:sz="0" w:space="0" w:color="auto"/>
        <w:left w:val="none" w:sz="0" w:space="0" w:color="auto"/>
        <w:bottom w:val="none" w:sz="0" w:space="0" w:color="auto"/>
        <w:right w:val="none" w:sz="0" w:space="0" w:color="auto"/>
      </w:divBdr>
    </w:div>
    <w:div w:id="322469318">
      <w:bodyDiv w:val="1"/>
      <w:marLeft w:val="0"/>
      <w:marRight w:val="0"/>
      <w:marTop w:val="0"/>
      <w:marBottom w:val="0"/>
      <w:divBdr>
        <w:top w:val="none" w:sz="0" w:space="0" w:color="auto"/>
        <w:left w:val="none" w:sz="0" w:space="0" w:color="auto"/>
        <w:bottom w:val="none" w:sz="0" w:space="0" w:color="auto"/>
        <w:right w:val="none" w:sz="0" w:space="0" w:color="auto"/>
      </w:divBdr>
    </w:div>
    <w:div w:id="327101116">
      <w:bodyDiv w:val="1"/>
      <w:marLeft w:val="0"/>
      <w:marRight w:val="0"/>
      <w:marTop w:val="0"/>
      <w:marBottom w:val="0"/>
      <w:divBdr>
        <w:top w:val="none" w:sz="0" w:space="0" w:color="auto"/>
        <w:left w:val="none" w:sz="0" w:space="0" w:color="auto"/>
        <w:bottom w:val="none" w:sz="0" w:space="0" w:color="auto"/>
        <w:right w:val="none" w:sz="0" w:space="0" w:color="auto"/>
      </w:divBdr>
    </w:div>
    <w:div w:id="331495476">
      <w:bodyDiv w:val="1"/>
      <w:marLeft w:val="0"/>
      <w:marRight w:val="0"/>
      <w:marTop w:val="0"/>
      <w:marBottom w:val="0"/>
      <w:divBdr>
        <w:top w:val="none" w:sz="0" w:space="0" w:color="auto"/>
        <w:left w:val="none" w:sz="0" w:space="0" w:color="auto"/>
        <w:bottom w:val="none" w:sz="0" w:space="0" w:color="auto"/>
        <w:right w:val="none" w:sz="0" w:space="0" w:color="auto"/>
      </w:divBdr>
    </w:div>
    <w:div w:id="337656359">
      <w:bodyDiv w:val="1"/>
      <w:marLeft w:val="0"/>
      <w:marRight w:val="0"/>
      <w:marTop w:val="0"/>
      <w:marBottom w:val="0"/>
      <w:divBdr>
        <w:top w:val="none" w:sz="0" w:space="0" w:color="auto"/>
        <w:left w:val="none" w:sz="0" w:space="0" w:color="auto"/>
        <w:bottom w:val="none" w:sz="0" w:space="0" w:color="auto"/>
        <w:right w:val="none" w:sz="0" w:space="0" w:color="auto"/>
      </w:divBdr>
    </w:div>
    <w:div w:id="342130074">
      <w:bodyDiv w:val="1"/>
      <w:marLeft w:val="0"/>
      <w:marRight w:val="0"/>
      <w:marTop w:val="0"/>
      <w:marBottom w:val="0"/>
      <w:divBdr>
        <w:top w:val="none" w:sz="0" w:space="0" w:color="auto"/>
        <w:left w:val="none" w:sz="0" w:space="0" w:color="auto"/>
        <w:bottom w:val="none" w:sz="0" w:space="0" w:color="auto"/>
        <w:right w:val="none" w:sz="0" w:space="0" w:color="auto"/>
      </w:divBdr>
    </w:div>
    <w:div w:id="346952100">
      <w:bodyDiv w:val="1"/>
      <w:marLeft w:val="0"/>
      <w:marRight w:val="0"/>
      <w:marTop w:val="0"/>
      <w:marBottom w:val="0"/>
      <w:divBdr>
        <w:top w:val="none" w:sz="0" w:space="0" w:color="auto"/>
        <w:left w:val="none" w:sz="0" w:space="0" w:color="auto"/>
        <w:bottom w:val="none" w:sz="0" w:space="0" w:color="auto"/>
        <w:right w:val="none" w:sz="0" w:space="0" w:color="auto"/>
      </w:divBdr>
    </w:div>
    <w:div w:id="409234736">
      <w:bodyDiv w:val="1"/>
      <w:marLeft w:val="0"/>
      <w:marRight w:val="0"/>
      <w:marTop w:val="0"/>
      <w:marBottom w:val="0"/>
      <w:divBdr>
        <w:top w:val="none" w:sz="0" w:space="0" w:color="auto"/>
        <w:left w:val="none" w:sz="0" w:space="0" w:color="auto"/>
        <w:bottom w:val="none" w:sz="0" w:space="0" w:color="auto"/>
        <w:right w:val="none" w:sz="0" w:space="0" w:color="auto"/>
      </w:divBdr>
    </w:div>
    <w:div w:id="414204834">
      <w:bodyDiv w:val="1"/>
      <w:marLeft w:val="0"/>
      <w:marRight w:val="0"/>
      <w:marTop w:val="0"/>
      <w:marBottom w:val="0"/>
      <w:divBdr>
        <w:top w:val="none" w:sz="0" w:space="0" w:color="auto"/>
        <w:left w:val="none" w:sz="0" w:space="0" w:color="auto"/>
        <w:bottom w:val="none" w:sz="0" w:space="0" w:color="auto"/>
        <w:right w:val="none" w:sz="0" w:space="0" w:color="auto"/>
      </w:divBdr>
    </w:div>
    <w:div w:id="417361040">
      <w:bodyDiv w:val="1"/>
      <w:marLeft w:val="0"/>
      <w:marRight w:val="0"/>
      <w:marTop w:val="0"/>
      <w:marBottom w:val="0"/>
      <w:divBdr>
        <w:top w:val="none" w:sz="0" w:space="0" w:color="auto"/>
        <w:left w:val="none" w:sz="0" w:space="0" w:color="auto"/>
        <w:bottom w:val="none" w:sz="0" w:space="0" w:color="auto"/>
        <w:right w:val="none" w:sz="0" w:space="0" w:color="auto"/>
      </w:divBdr>
    </w:div>
    <w:div w:id="419302611">
      <w:bodyDiv w:val="1"/>
      <w:marLeft w:val="0"/>
      <w:marRight w:val="0"/>
      <w:marTop w:val="0"/>
      <w:marBottom w:val="0"/>
      <w:divBdr>
        <w:top w:val="none" w:sz="0" w:space="0" w:color="auto"/>
        <w:left w:val="none" w:sz="0" w:space="0" w:color="auto"/>
        <w:bottom w:val="none" w:sz="0" w:space="0" w:color="auto"/>
        <w:right w:val="none" w:sz="0" w:space="0" w:color="auto"/>
      </w:divBdr>
    </w:div>
    <w:div w:id="427585011">
      <w:bodyDiv w:val="1"/>
      <w:marLeft w:val="0"/>
      <w:marRight w:val="0"/>
      <w:marTop w:val="0"/>
      <w:marBottom w:val="0"/>
      <w:divBdr>
        <w:top w:val="none" w:sz="0" w:space="0" w:color="auto"/>
        <w:left w:val="none" w:sz="0" w:space="0" w:color="auto"/>
        <w:bottom w:val="none" w:sz="0" w:space="0" w:color="auto"/>
        <w:right w:val="none" w:sz="0" w:space="0" w:color="auto"/>
      </w:divBdr>
    </w:div>
    <w:div w:id="435294747">
      <w:bodyDiv w:val="1"/>
      <w:marLeft w:val="0"/>
      <w:marRight w:val="0"/>
      <w:marTop w:val="0"/>
      <w:marBottom w:val="0"/>
      <w:divBdr>
        <w:top w:val="none" w:sz="0" w:space="0" w:color="auto"/>
        <w:left w:val="none" w:sz="0" w:space="0" w:color="auto"/>
        <w:bottom w:val="none" w:sz="0" w:space="0" w:color="auto"/>
        <w:right w:val="none" w:sz="0" w:space="0" w:color="auto"/>
      </w:divBdr>
    </w:div>
    <w:div w:id="450516760">
      <w:bodyDiv w:val="1"/>
      <w:marLeft w:val="0"/>
      <w:marRight w:val="0"/>
      <w:marTop w:val="0"/>
      <w:marBottom w:val="0"/>
      <w:divBdr>
        <w:top w:val="none" w:sz="0" w:space="0" w:color="auto"/>
        <w:left w:val="none" w:sz="0" w:space="0" w:color="auto"/>
        <w:bottom w:val="none" w:sz="0" w:space="0" w:color="auto"/>
        <w:right w:val="none" w:sz="0" w:space="0" w:color="auto"/>
      </w:divBdr>
    </w:div>
    <w:div w:id="466358258">
      <w:bodyDiv w:val="1"/>
      <w:marLeft w:val="0"/>
      <w:marRight w:val="0"/>
      <w:marTop w:val="0"/>
      <w:marBottom w:val="0"/>
      <w:divBdr>
        <w:top w:val="none" w:sz="0" w:space="0" w:color="auto"/>
        <w:left w:val="none" w:sz="0" w:space="0" w:color="auto"/>
        <w:bottom w:val="none" w:sz="0" w:space="0" w:color="auto"/>
        <w:right w:val="none" w:sz="0" w:space="0" w:color="auto"/>
      </w:divBdr>
    </w:div>
    <w:div w:id="468978771">
      <w:bodyDiv w:val="1"/>
      <w:marLeft w:val="0"/>
      <w:marRight w:val="0"/>
      <w:marTop w:val="0"/>
      <w:marBottom w:val="0"/>
      <w:divBdr>
        <w:top w:val="none" w:sz="0" w:space="0" w:color="auto"/>
        <w:left w:val="none" w:sz="0" w:space="0" w:color="auto"/>
        <w:bottom w:val="none" w:sz="0" w:space="0" w:color="auto"/>
        <w:right w:val="none" w:sz="0" w:space="0" w:color="auto"/>
      </w:divBdr>
    </w:div>
    <w:div w:id="484663512">
      <w:bodyDiv w:val="1"/>
      <w:marLeft w:val="0"/>
      <w:marRight w:val="0"/>
      <w:marTop w:val="0"/>
      <w:marBottom w:val="0"/>
      <w:divBdr>
        <w:top w:val="none" w:sz="0" w:space="0" w:color="auto"/>
        <w:left w:val="none" w:sz="0" w:space="0" w:color="auto"/>
        <w:bottom w:val="none" w:sz="0" w:space="0" w:color="auto"/>
        <w:right w:val="none" w:sz="0" w:space="0" w:color="auto"/>
      </w:divBdr>
    </w:div>
    <w:div w:id="490296476">
      <w:bodyDiv w:val="1"/>
      <w:marLeft w:val="0"/>
      <w:marRight w:val="0"/>
      <w:marTop w:val="0"/>
      <w:marBottom w:val="0"/>
      <w:divBdr>
        <w:top w:val="none" w:sz="0" w:space="0" w:color="auto"/>
        <w:left w:val="none" w:sz="0" w:space="0" w:color="auto"/>
        <w:bottom w:val="none" w:sz="0" w:space="0" w:color="auto"/>
        <w:right w:val="none" w:sz="0" w:space="0" w:color="auto"/>
      </w:divBdr>
    </w:div>
    <w:div w:id="509492305">
      <w:bodyDiv w:val="1"/>
      <w:marLeft w:val="0"/>
      <w:marRight w:val="0"/>
      <w:marTop w:val="0"/>
      <w:marBottom w:val="0"/>
      <w:divBdr>
        <w:top w:val="none" w:sz="0" w:space="0" w:color="auto"/>
        <w:left w:val="none" w:sz="0" w:space="0" w:color="auto"/>
        <w:bottom w:val="none" w:sz="0" w:space="0" w:color="auto"/>
        <w:right w:val="none" w:sz="0" w:space="0" w:color="auto"/>
      </w:divBdr>
    </w:div>
    <w:div w:id="539822299">
      <w:bodyDiv w:val="1"/>
      <w:marLeft w:val="0"/>
      <w:marRight w:val="0"/>
      <w:marTop w:val="0"/>
      <w:marBottom w:val="0"/>
      <w:divBdr>
        <w:top w:val="none" w:sz="0" w:space="0" w:color="auto"/>
        <w:left w:val="none" w:sz="0" w:space="0" w:color="auto"/>
        <w:bottom w:val="none" w:sz="0" w:space="0" w:color="auto"/>
        <w:right w:val="none" w:sz="0" w:space="0" w:color="auto"/>
      </w:divBdr>
    </w:div>
    <w:div w:id="559484784">
      <w:bodyDiv w:val="1"/>
      <w:marLeft w:val="0"/>
      <w:marRight w:val="0"/>
      <w:marTop w:val="0"/>
      <w:marBottom w:val="0"/>
      <w:divBdr>
        <w:top w:val="none" w:sz="0" w:space="0" w:color="auto"/>
        <w:left w:val="none" w:sz="0" w:space="0" w:color="auto"/>
        <w:bottom w:val="none" w:sz="0" w:space="0" w:color="auto"/>
        <w:right w:val="none" w:sz="0" w:space="0" w:color="auto"/>
      </w:divBdr>
    </w:div>
    <w:div w:id="607546187">
      <w:bodyDiv w:val="1"/>
      <w:marLeft w:val="0"/>
      <w:marRight w:val="0"/>
      <w:marTop w:val="0"/>
      <w:marBottom w:val="0"/>
      <w:divBdr>
        <w:top w:val="none" w:sz="0" w:space="0" w:color="auto"/>
        <w:left w:val="none" w:sz="0" w:space="0" w:color="auto"/>
        <w:bottom w:val="none" w:sz="0" w:space="0" w:color="auto"/>
        <w:right w:val="none" w:sz="0" w:space="0" w:color="auto"/>
      </w:divBdr>
    </w:div>
    <w:div w:id="629554045">
      <w:bodyDiv w:val="1"/>
      <w:marLeft w:val="0"/>
      <w:marRight w:val="0"/>
      <w:marTop w:val="0"/>
      <w:marBottom w:val="0"/>
      <w:divBdr>
        <w:top w:val="none" w:sz="0" w:space="0" w:color="auto"/>
        <w:left w:val="none" w:sz="0" w:space="0" w:color="auto"/>
        <w:bottom w:val="none" w:sz="0" w:space="0" w:color="auto"/>
        <w:right w:val="none" w:sz="0" w:space="0" w:color="auto"/>
      </w:divBdr>
    </w:div>
    <w:div w:id="629749064">
      <w:bodyDiv w:val="1"/>
      <w:marLeft w:val="0"/>
      <w:marRight w:val="0"/>
      <w:marTop w:val="0"/>
      <w:marBottom w:val="0"/>
      <w:divBdr>
        <w:top w:val="none" w:sz="0" w:space="0" w:color="auto"/>
        <w:left w:val="none" w:sz="0" w:space="0" w:color="auto"/>
        <w:bottom w:val="none" w:sz="0" w:space="0" w:color="auto"/>
        <w:right w:val="none" w:sz="0" w:space="0" w:color="auto"/>
      </w:divBdr>
    </w:div>
    <w:div w:id="631864037">
      <w:bodyDiv w:val="1"/>
      <w:marLeft w:val="0"/>
      <w:marRight w:val="0"/>
      <w:marTop w:val="0"/>
      <w:marBottom w:val="0"/>
      <w:divBdr>
        <w:top w:val="none" w:sz="0" w:space="0" w:color="auto"/>
        <w:left w:val="none" w:sz="0" w:space="0" w:color="auto"/>
        <w:bottom w:val="none" w:sz="0" w:space="0" w:color="auto"/>
        <w:right w:val="none" w:sz="0" w:space="0" w:color="auto"/>
      </w:divBdr>
    </w:div>
    <w:div w:id="636376504">
      <w:bodyDiv w:val="1"/>
      <w:marLeft w:val="0"/>
      <w:marRight w:val="0"/>
      <w:marTop w:val="0"/>
      <w:marBottom w:val="0"/>
      <w:divBdr>
        <w:top w:val="none" w:sz="0" w:space="0" w:color="auto"/>
        <w:left w:val="none" w:sz="0" w:space="0" w:color="auto"/>
        <w:bottom w:val="none" w:sz="0" w:space="0" w:color="auto"/>
        <w:right w:val="none" w:sz="0" w:space="0" w:color="auto"/>
      </w:divBdr>
    </w:div>
    <w:div w:id="646012667">
      <w:bodyDiv w:val="1"/>
      <w:marLeft w:val="0"/>
      <w:marRight w:val="0"/>
      <w:marTop w:val="0"/>
      <w:marBottom w:val="0"/>
      <w:divBdr>
        <w:top w:val="none" w:sz="0" w:space="0" w:color="auto"/>
        <w:left w:val="none" w:sz="0" w:space="0" w:color="auto"/>
        <w:bottom w:val="none" w:sz="0" w:space="0" w:color="auto"/>
        <w:right w:val="none" w:sz="0" w:space="0" w:color="auto"/>
      </w:divBdr>
    </w:div>
    <w:div w:id="661079264">
      <w:bodyDiv w:val="1"/>
      <w:marLeft w:val="0"/>
      <w:marRight w:val="0"/>
      <w:marTop w:val="0"/>
      <w:marBottom w:val="0"/>
      <w:divBdr>
        <w:top w:val="none" w:sz="0" w:space="0" w:color="auto"/>
        <w:left w:val="none" w:sz="0" w:space="0" w:color="auto"/>
        <w:bottom w:val="none" w:sz="0" w:space="0" w:color="auto"/>
        <w:right w:val="none" w:sz="0" w:space="0" w:color="auto"/>
      </w:divBdr>
    </w:div>
    <w:div w:id="663553972">
      <w:bodyDiv w:val="1"/>
      <w:marLeft w:val="0"/>
      <w:marRight w:val="0"/>
      <w:marTop w:val="0"/>
      <w:marBottom w:val="0"/>
      <w:divBdr>
        <w:top w:val="none" w:sz="0" w:space="0" w:color="auto"/>
        <w:left w:val="none" w:sz="0" w:space="0" w:color="auto"/>
        <w:bottom w:val="none" w:sz="0" w:space="0" w:color="auto"/>
        <w:right w:val="none" w:sz="0" w:space="0" w:color="auto"/>
      </w:divBdr>
    </w:div>
    <w:div w:id="673189615">
      <w:bodyDiv w:val="1"/>
      <w:marLeft w:val="0"/>
      <w:marRight w:val="0"/>
      <w:marTop w:val="0"/>
      <w:marBottom w:val="0"/>
      <w:divBdr>
        <w:top w:val="none" w:sz="0" w:space="0" w:color="auto"/>
        <w:left w:val="none" w:sz="0" w:space="0" w:color="auto"/>
        <w:bottom w:val="none" w:sz="0" w:space="0" w:color="auto"/>
        <w:right w:val="none" w:sz="0" w:space="0" w:color="auto"/>
      </w:divBdr>
    </w:div>
    <w:div w:id="677149235">
      <w:bodyDiv w:val="1"/>
      <w:marLeft w:val="0"/>
      <w:marRight w:val="0"/>
      <w:marTop w:val="0"/>
      <w:marBottom w:val="0"/>
      <w:divBdr>
        <w:top w:val="none" w:sz="0" w:space="0" w:color="auto"/>
        <w:left w:val="none" w:sz="0" w:space="0" w:color="auto"/>
        <w:bottom w:val="none" w:sz="0" w:space="0" w:color="auto"/>
        <w:right w:val="none" w:sz="0" w:space="0" w:color="auto"/>
      </w:divBdr>
    </w:div>
    <w:div w:id="691996998">
      <w:bodyDiv w:val="1"/>
      <w:marLeft w:val="0"/>
      <w:marRight w:val="0"/>
      <w:marTop w:val="0"/>
      <w:marBottom w:val="0"/>
      <w:divBdr>
        <w:top w:val="none" w:sz="0" w:space="0" w:color="auto"/>
        <w:left w:val="none" w:sz="0" w:space="0" w:color="auto"/>
        <w:bottom w:val="none" w:sz="0" w:space="0" w:color="auto"/>
        <w:right w:val="none" w:sz="0" w:space="0" w:color="auto"/>
      </w:divBdr>
    </w:div>
    <w:div w:id="700592825">
      <w:bodyDiv w:val="1"/>
      <w:marLeft w:val="0"/>
      <w:marRight w:val="0"/>
      <w:marTop w:val="0"/>
      <w:marBottom w:val="0"/>
      <w:divBdr>
        <w:top w:val="none" w:sz="0" w:space="0" w:color="auto"/>
        <w:left w:val="none" w:sz="0" w:space="0" w:color="auto"/>
        <w:bottom w:val="none" w:sz="0" w:space="0" w:color="auto"/>
        <w:right w:val="none" w:sz="0" w:space="0" w:color="auto"/>
      </w:divBdr>
      <w:divsChild>
        <w:div w:id="46614229">
          <w:marLeft w:val="432"/>
          <w:marRight w:val="0"/>
          <w:marTop w:val="240"/>
          <w:marBottom w:val="0"/>
          <w:divBdr>
            <w:top w:val="none" w:sz="0" w:space="0" w:color="auto"/>
            <w:left w:val="none" w:sz="0" w:space="0" w:color="auto"/>
            <w:bottom w:val="none" w:sz="0" w:space="0" w:color="auto"/>
            <w:right w:val="none" w:sz="0" w:space="0" w:color="auto"/>
          </w:divBdr>
        </w:div>
        <w:div w:id="1650091951">
          <w:marLeft w:val="432"/>
          <w:marRight w:val="0"/>
          <w:marTop w:val="240"/>
          <w:marBottom w:val="0"/>
          <w:divBdr>
            <w:top w:val="none" w:sz="0" w:space="0" w:color="auto"/>
            <w:left w:val="none" w:sz="0" w:space="0" w:color="auto"/>
            <w:bottom w:val="none" w:sz="0" w:space="0" w:color="auto"/>
            <w:right w:val="none" w:sz="0" w:space="0" w:color="auto"/>
          </w:divBdr>
        </w:div>
        <w:div w:id="190344664">
          <w:marLeft w:val="432"/>
          <w:marRight w:val="0"/>
          <w:marTop w:val="240"/>
          <w:marBottom w:val="0"/>
          <w:divBdr>
            <w:top w:val="none" w:sz="0" w:space="0" w:color="auto"/>
            <w:left w:val="none" w:sz="0" w:space="0" w:color="auto"/>
            <w:bottom w:val="none" w:sz="0" w:space="0" w:color="auto"/>
            <w:right w:val="none" w:sz="0" w:space="0" w:color="auto"/>
          </w:divBdr>
        </w:div>
      </w:divsChild>
    </w:div>
    <w:div w:id="717782974">
      <w:bodyDiv w:val="1"/>
      <w:marLeft w:val="0"/>
      <w:marRight w:val="0"/>
      <w:marTop w:val="0"/>
      <w:marBottom w:val="0"/>
      <w:divBdr>
        <w:top w:val="none" w:sz="0" w:space="0" w:color="auto"/>
        <w:left w:val="none" w:sz="0" w:space="0" w:color="auto"/>
        <w:bottom w:val="none" w:sz="0" w:space="0" w:color="auto"/>
        <w:right w:val="none" w:sz="0" w:space="0" w:color="auto"/>
      </w:divBdr>
    </w:div>
    <w:div w:id="724523186">
      <w:bodyDiv w:val="1"/>
      <w:marLeft w:val="0"/>
      <w:marRight w:val="0"/>
      <w:marTop w:val="0"/>
      <w:marBottom w:val="0"/>
      <w:divBdr>
        <w:top w:val="none" w:sz="0" w:space="0" w:color="auto"/>
        <w:left w:val="none" w:sz="0" w:space="0" w:color="auto"/>
        <w:bottom w:val="none" w:sz="0" w:space="0" w:color="auto"/>
        <w:right w:val="none" w:sz="0" w:space="0" w:color="auto"/>
      </w:divBdr>
    </w:div>
    <w:div w:id="726302482">
      <w:bodyDiv w:val="1"/>
      <w:marLeft w:val="0"/>
      <w:marRight w:val="0"/>
      <w:marTop w:val="0"/>
      <w:marBottom w:val="0"/>
      <w:divBdr>
        <w:top w:val="none" w:sz="0" w:space="0" w:color="auto"/>
        <w:left w:val="none" w:sz="0" w:space="0" w:color="auto"/>
        <w:bottom w:val="none" w:sz="0" w:space="0" w:color="auto"/>
        <w:right w:val="none" w:sz="0" w:space="0" w:color="auto"/>
      </w:divBdr>
    </w:div>
    <w:div w:id="737827284">
      <w:bodyDiv w:val="1"/>
      <w:marLeft w:val="0"/>
      <w:marRight w:val="0"/>
      <w:marTop w:val="0"/>
      <w:marBottom w:val="0"/>
      <w:divBdr>
        <w:top w:val="none" w:sz="0" w:space="0" w:color="auto"/>
        <w:left w:val="none" w:sz="0" w:space="0" w:color="auto"/>
        <w:bottom w:val="none" w:sz="0" w:space="0" w:color="auto"/>
        <w:right w:val="none" w:sz="0" w:space="0" w:color="auto"/>
      </w:divBdr>
    </w:div>
    <w:div w:id="741945831">
      <w:bodyDiv w:val="1"/>
      <w:marLeft w:val="0"/>
      <w:marRight w:val="0"/>
      <w:marTop w:val="0"/>
      <w:marBottom w:val="0"/>
      <w:divBdr>
        <w:top w:val="none" w:sz="0" w:space="0" w:color="auto"/>
        <w:left w:val="none" w:sz="0" w:space="0" w:color="auto"/>
        <w:bottom w:val="none" w:sz="0" w:space="0" w:color="auto"/>
        <w:right w:val="none" w:sz="0" w:space="0" w:color="auto"/>
      </w:divBdr>
    </w:div>
    <w:div w:id="757290506">
      <w:bodyDiv w:val="1"/>
      <w:marLeft w:val="0"/>
      <w:marRight w:val="0"/>
      <w:marTop w:val="0"/>
      <w:marBottom w:val="0"/>
      <w:divBdr>
        <w:top w:val="none" w:sz="0" w:space="0" w:color="auto"/>
        <w:left w:val="none" w:sz="0" w:space="0" w:color="auto"/>
        <w:bottom w:val="none" w:sz="0" w:space="0" w:color="auto"/>
        <w:right w:val="none" w:sz="0" w:space="0" w:color="auto"/>
      </w:divBdr>
    </w:div>
    <w:div w:id="760368251">
      <w:bodyDiv w:val="1"/>
      <w:marLeft w:val="0"/>
      <w:marRight w:val="0"/>
      <w:marTop w:val="0"/>
      <w:marBottom w:val="0"/>
      <w:divBdr>
        <w:top w:val="none" w:sz="0" w:space="0" w:color="auto"/>
        <w:left w:val="none" w:sz="0" w:space="0" w:color="auto"/>
        <w:bottom w:val="none" w:sz="0" w:space="0" w:color="auto"/>
        <w:right w:val="none" w:sz="0" w:space="0" w:color="auto"/>
      </w:divBdr>
    </w:div>
    <w:div w:id="770275930">
      <w:bodyDiv w:val="1"/>
      <w:marLeft w:val="0"/>
      <w:marRight w:val="0"/>
      <w:marTop w:val="0"/>
      <w:marBottom w:val="0"/>
      <w:divBdr>
        <w:top w:val="none" w:sz="0" w:space="0" w:color="auto"/>
        <w:left w:val="none" w:sz="0" w:space="0" w:color="auto"/>
        <w:bottom w:val="none" w:sz="0" w:space="0" w:color="auto"/>
        <w:right w:val="none" w:sz="0" w:space="0" w:color="auto"/>
      </w:divBdr>
    </w:div>
    <w:div w:id="770322998">
      <w:bodyDiv w:val="1"/>
      <w:marLeft w:val="0"/>
      <w:marRight w:val="0"/>
      <w:marTop w:val="0"/>
      <w:marBottom w:val="0"/>
      <w:divBdr>
        <w:top w:val="none" w:sz="0" w:space="0" w:color="auto"/>
        <w:left w:val="none" w:sz="0" w:space="0" w:color="auto"/>
        <w:bottom w:val="none" w:sz="0" w:space="0" w:color="auto"/>
        <w:right w:val="none" w:sz="0" w:space="0" w:color="auto"/>
      </w:divBdr>
    </w:div>
    <w:div w:id="785078954">
      <w:bodyDiv w:val="1"/>
      <w:marLeft w:val="0"/>
      <w:marRight w:val="0"/>
      <w:marTop w:val="0"/>
      <w:marBottom w:val="0"/>
      <w:divBdr>
        <w:top w:val="none" w:sz="0" w:space="0" w:color="auto"/>
        <w:left w:val="none" w:sz="0" w:space="0" w:color="auto"/>
        <w:bottom w:val="none" w:sz="0" w:space="0" w:color="auto"/>
        <w:right w:val="none" w:sz="0" w:space="0" w:color="auto"/>
      </w:divBdr>
    </w:div>
    <w:div w:id="791898700">
      <w:bodyDiv w:val="1"/>
      <w:marLeft w:val="0"/>
      <w:marRight w:val="0"/>
      <w:marTop w:val="0"/>
      <w:marBottom w:val="0"/>
      <w:divBdr>
        <w:top w:val="none" w:sz="0" w:space="0" w:color="auto"/>
        <w:left w:val="none" w:sz="0" w:space="0" w:color="auto"/>
        <w:bottom w:val="none" w:sz="0" w:space="0" w:color="auto"/>
        <w:right w:val="none" w:sz="0" w:space="0" w:color="auto"/>
      </w:divBdr>
    </w:div>
    <w:div w:id="817266317">
      <w:bodyDiv w:val="1"/>
      <w:marLeft w:val="0"/>
      <w:marRight w:val="0"/>
      <w:marTop w:val="0"/>
      <w:marBottom w:val="0"/>
      <w:divBdr>
        <w:top w:val="none" w:sz="0" w:space="0" w:color="auto"/>
        <w:left w:val="none" w:sz="0" w:space="0" w:color="auto"/>
        <w:bottom w:val="none" w:sz="0" w:space="0" w:color="auto"/>
        <w:right w:val="none" w:sz="0" w:space="0" w:color="auto"/>
      </w:divBdr>
    </w:div>
    <w:div w:id="833103630">
      <w:bodyDiv w:val="1"/>
      <w:marLeft w:val="0"/>
      <w:marRight w:val="0"/>
      <w:marTop w:val="0"/>
      <w:marBottom w:val="0"/>
      <w:divBdr>
        <w:top w:val="none" w:sz="0" w:space="0" w:color="auto"/>
        <w:left w:val="none" w:sz="0" w:space="0" w:color="auto"/>
        <w:bottom w:val="none" w:sz="0" w:space="0" w:color="auto"/>
        <w:right w:val="none" w:sz="0" w:space="0" w:color="auto"/>
      </w:divBdr>
    </w:div>
    <w:div w:id="845289239">
      <w:bodyDiv w:val="1"/>
      <w:marLeft w:val="0"/>
      <w:marRight w:val="0"/>
      <w:marTop w:val="0"/>
      <w:marBottom w:val="0"/>
      <w:divBdr>
        <w:top w:val="none" w:sz="0" w:space="0" w:color="auto"/>
        <w:left w:val="none" w:sz="0" w:space="0" w:color="auto"/>
        <w:bottom w:val="none" w:sz="0" w:space="0" w:color="auto"/>
        <w:right w:val="none" w:sz="0" w:space="0" w:color="auto"/>
      </w:divBdr>
    </w:div>
    <w:div w:id="860435378">
      <w:bodyDiv w:val="1"/>
      <w:marLeft w:val="0"/>
      <w:marRight w:val="0"/>
      <w:marTop w:val="0"/>
      <w:marBottom w:val="0"/>
      <w:divBdr>
        <w:top w:val="none" w:sz="0" w:space="0" w:color="auto"/>
        <w:left w:val="none" w:sz="0" w:space="0" w:color="auto"/>
        <w:bottom w:val="none" w:sz="0" w:space="0" w:color="auto"/>
        <w:right w:val="none" w:sz="0" w:space="0" w:color="auto"/>
      </w:divBdr>
    </w:div>
    <w:div w:id="866067901">
      <w:bodyDiv w:val="1"/>
      <w:marLeft w:val="0"/>
      <w:marRight w:val="0"/>
      <w:marTop w:val="0"/>
      <w:marBottom w:val="0"/>
      <w:divBdr>
        <w:top w:val="none" w:sz="0" w:space="0" w:color="auto"/>
        <w:left w:val="none" w:sz="0" w:space="0" w:color="auto"/>
        <w:bottom w:val="none" w:sz="0" w:space="0" w:color="auto"/>
        <w:right w:val="none" w:sz="0" w:space="0" w:color="auto"/>
      </w:divBdr>
    </w:div>
    <w:div w:id="873616125">
      <w:bodyDiv w:val="1"/>
      <w:marLeft w:val="0"/>
      <w:marRight w:val="0"/>
      <w:marTop w:val="0"/>
      <w:marBottom w:val="0"/>
      <w:divBdr>
        <w:top w:val="none" w:sz="0" w:space="0" w:color="auto"/>
        <w:left w:val="none" w:sz="0" w:space="0" w:color="auto"/>
        <w:bottom w:val="none" w:sz="0" w:space="0" w:color="auto"/>
        <w:right w:val="none" w:sz="0" w:space="0" w:color="auto"/>
      </w:divBdr>
    </w:div>
    <w:div w:id="895168419">
      <w:bodyDiv w:val="1"/>
      <w:marLeft w:val="0"/>
      <w:marRight w:val="0"/>
      <w:marTop w:val="0"/>
      <w:marBottom w:val="0"/>
      <w:divBdr>
        <w:top w:val="none" w:sz="0" w:space="0" w:color="auto"/>
        <w:left w:val="none" w:sz="0" w:space="0" w:color="auto"/>
        <w:bottom w:val="none" w:sz="0" w:space="0" w:color="auto"/>
        <w:right w:val="none" w:sz="0" w:space="0" w:color="auto"/>
      </w:divBdr>
    </w:div>
    <w:div w:id="912667187">
      <w:bodyDiv w:val="1"/>
      <w:marLeft w:val="0"/>
      <w:marRight w:val="0"/>
      <w:marTop w:val="0"/>
      <w:marBottom w:val="0"/>
      <w:divBdr>
        <w:top w:val="none" w:sz="0" w:space="0" w:color="auto"/>
        <w:left w:val="none" w:sz="0" w:space="0" w:color="auto"/>
        <w:bottom w:val="none" w:sz="0" w:space="0" w:color="auto"/>
        <w:right w:val="none" w:sz="0" w:space="0" w:color="auto"/>
      </w:divBdr>
    </w:div>
    <w:div w:id="916129216">
      <w:bodyDiv w:val="1"/>
      <w:marLeft w:val="0"/>
      <w:marRight w:val="0"/>
      <w:marTop w:val="0"/>
      <w:marBottom w:val="0"/>
      <w:divBdr>
        <w:top w:val="none" w:sz="0" w:space="0" w:color="auto"/>
        <w:left w:val="none" w:sz="0" w:space="0" w:color="auto"/>
        <w:bottom w:val="none" w:sz="0" w:space="0" w:color="auto"/>
        <w:right w:val="none" w:sz="0" w:space="0" w:color="auto"/>
      </w:divBdr>
    </w:div>
    <w:div w:id="928739239">
      <w:bodyDiv w:val="1"/>
      <w:marLeft w:val="0"/>
      <w:marRight w:val="0"/>
      <w:marTop w:val="0"/>
      <w:marBottom w:val="0"/>
      <w:divBdr>
        <w:top w:val="none" w:sz="0" w:space="0" w:color="auto"/>
        <w:left w:val="none" w:sz="0" w:space="0" w:color="auto"/>
        <w:bottom w:val="none" w:sz="0" w:space="0" w:color="auto"/>
        <w:right w:val="none" w:sz="0" w:space="0" w:color="auto"/>
      </w:divBdr>
    </w:div>
    <w:div w:id="959799093">
      <w:bodyDiv w:val="1"/>
      <w:marLeft w:val="0"/>
      <w:marRight w:val="0"/>
      <w:marTop w:val="0"/>
      <w:marBottom w:val="0"/>
      <w:divBdr>
        <w:top w:val="none" w:sz="0" w:space="0" w:color="auto"/>
        <w:left w:val="none" w:sz="0" w:space="0" w:color="auto"/>
        <w:bottom w:val="none" w:sz="0" w:space="0" w:color="auto"/>
        <w:right w:val="none" w:sz="0" w:space="0" w:color="auto"/>
      </w:divBdr>
    </w:div>
    <w:div w:id="979261550">
      <w:bodyDiv w:val="1"/>
      <w:marLeft w:val="0"/>
      <w:marRight w:val="0"/>
      <w:marTop w:val="0"/>
      <w:marBottom w:val="0"/>
      <w:divBdr>
        <w:top w:val="none" w:sz="0" w:space="0" w:color="auto"/>
        <w:left w:val="none" w:sz="0" w:space="0" w:color="auto"/>
        <w:bottom w:val="none" w:sz="0" w:space="0" w:color="auto"/>
        <w:right w:val="none" w:sz="0" w:space="0" w:color="auto"/>
      </w:divBdr>
    </w:div>
    <w:div w:id="1000502785">
      <w:bodyDiv w:val="1"/>
      <w:marLeft w:val="0"/>
      <w:marRight w:val="0"/>
      <w:marTop w:val="0"/>
      <w:marBottom w:val="0"/>
      <w:divBdr>
        <w:top w:val="none" w:sz="0" w:space="0" w:color="auto"/>
        <w:left w:val="none" w:sz="0" w:space="0" w:color="auto"/>
        <w:bottom w:val="none" w:sz="0" w:space="0" w:color="auto"/>
        <w:right w:val="none" w:sz="0" w:space="0" w:color="auto"/>
      </w:divBdr>
    </w:div>
    <w:div w:id="1015621126">
      <w:bodyDiv w:val="1"/>
      <w:marLeft w:val="0"/>
      <w:marRight w:val="0"/>
      <w:marTop w:val="0"/>
      <w:marBottom w:val="0"/>
      <w:divBdr>
        <w:top w:val="none" w:sz="0" w:space="0" w:color="auto"/>
        <w:left w:val="none" w:sz="0" w:space="0" w:color="auto"/>
        <w:bottom w:val="none" w:sz="0" w:space="0" w:color="auto"/>
        <w:right w:val="none" w:sz="0" w:space="0" w:color="auto"/>
      </w:divBdr>
    </w:div>
    <w:div w:id="1017123506">
      <w:bodyDiv w:val="1"/>
      <w:marLeft w:val="0"/>
      <w:marRight w:val="0"/>
      <w:marTop w:val="0"/>
      <w:marBottom w:val="0"/>
      <w:divBdr>
        <w:top w:val="none" w:sz="0" w:space="0" w:color="auto"/>
        <w:left w:val="none" w:sz="0" w:space="0" w:color="auto"/>
        <w:bottom w:val="none" w:sz="0" w:space="0" w:color="auto"/>
        <w:right w:val="none" w:sz="0" w:space="0" w:color="auto"/>
      </w:divBdr>
    </w:div>
    <w:div w:id="1020349803">
      <w:bodyDiv w:val="1"/>
      <w:marLeft w:val="0"/>
      <w:marRight w:val="0"/>
      <w:marTop w:val="0"/>
      <w:marBottom w:val="0"/>
      <w:divBdr>
        <w:top w:val="none" w:sz="0" w:space="0" w:color="auto"/>
        <w:left w:val="none" w:sz="0" w:space="0" w:color="auto"/>
        <w:bottom w:val="none" w:sz="0" w:space="0" w:color="auto"/>
        <w:right w:val="none" w:sz="0" w:space="0" w:color="auto"/>
      </w:divBdr>
    </w:div>
    <w:div w:id="1021473302">
      <w:bodyDiv w:val="1"/>
      <w:marLeft w:val="0"/>
      <w:marRight w:val="0"/>
      <w:marTop w:val="0"/>
      <w:marBottom w:val="0"/>
      <w:divBdr>
        <w:top w:val="none" w:sz="0" w:space="0" w:color="auto"/>
        <w:left w:val="none" w:sz="0" w:space="0" w:color="auto"/>
        <w:bottom w:val="none" w:sz="0" w:space="0" w:color="auto"/>
        <w:right w:val="none" w:sz="0" w:space="0" w:color="auto"/>
      </w:divBdr>
    </w:div>
    <w:div w:id="1067340760">
      <w:bodyDiv w:val="1"/>
      <w:marLeft w:val="0"/>
      <w:marRight w:val="0"/>
      <w:marTop w:val="0"/>
      <w:marBottom w:val="0"/>
      <w:divBdr>
        <w:top w:val="none" w:sz="0" w:space="0" w:color="auto"/>
        <w:left w:val="none" w:sz="0" w:space="0" w:color="auto"/>
        <w:bottom w:val="none" w:sz="0" w:space="0" w:color="auto"/>
        <w:right w:val="none" w:sz="0" w:space="0" w:color="auto"/>
      </w:divBdr>
    </w:div>
    <w:div w:id="1082070286">
      <w:bodyDiv w:val="1"/>
      <w:marLeft w:val="0"/>
      <w:marRight w:val="0"/>
      <w:marTop w:val="0"/>
      <w:marBottom w:val="0"/>
      <w:divBdr>
        <w:top w:val="none" w:sz="0" w:space="0" w:color="auto"/>
        <w:left w:val="none" w:sz="0" w:space="0" w:color="auto"/>
        <w:bottom w:val="none" w:sz="0" w:space="0" w:color="auto"/>
        <w:right w:val="none" w:sz="0" w:space="0" w:color="auto"/>
      </w:divBdr>
    </w:div>
    <w:div w:id="1095201049">
      <w:bodyDiv w:val="1"/>
      <w:marLeft w:val="0"/>
      <w:marRight w:val="0"/>
      <w:marTop w:val="0"/>
      <w:marBottom w:val="0"/>
      <w:divBdr>
        <w:top w:val="none" w:sz="0" w:space="0" w:color="auto"/>
        <w:left w:val="none" w:sz="0" w:space="0" w:color="auto"/>
        <w:bottom w:val="none" w:sz="0" w:space="0" w:color="auto"/>
        <w:right w:val="none" w:sz="0" w:space="0" w:color="auto"/>
      </w:divBdr>
    </w:div>
    <w:div w:id="1096558904">
      <w:bodyDiv w:val="1"/>
      <w:marLeft w:val="0"/>
      <w:marRight w:val="0"/>
      <w:marTop w:val="0"/>
      <w:marBottom w:val="0"/>
      <w:divBdr>
        <w:top w:val="none" w:sz="0" w:space="0" w:color="auto"/>
        <w:left w:val="none" w:sz="0" w:space="0" w:color="auto"/>
        <w:bottom w:val="none" w:sz="0" w:space="0" w:color="auto"/>
        <w:right w:val="none" w:sz="0" w:space="0" w:color="auto"/>
      </w:divBdr>
    </w:div>
    <w:div w:id="1106803576">
      <w:bodyDiv w:val="1"/>
      <w:marLeft w:val="0"/>
      <w:marRight w:val="0"/>
      <w:marTop w:val="0"/>
      <w:marBottom w:val="0"/>
      <w:divBdr>
        <w:top w:val="none" w:sz="0" w:space="0" w:color="auto"/>
        <w:left w:val="none" w:sz="0" w:space="0" w:color="auto"/>
        <w:bottom w:val="none" w:sz="0" w:space="0" w:color="auto"/>
        <w:right w:val="none" w:sz="0" w:space="0" w:color="auto"/>
      </w:divBdr>
    </w:div>
    <w:div w:id="1106926507">
      <w:bodyDiv w:val="1"/>
      <w:marLeft w:val="0"/>
      <w:marRight w:val="0"/>
      <w:marTop w:val="0"/>
      <w:marBottom w:val="0"/>
      <w:divBdr>
        <w:top w:val="none" w:sz="0" w:space="0" w:color="auto"/>
        <w:left w:val="none" w:sz="0" w:space="0" w:color="auto"/>
        <w:bottom w:val="none" w:sz="0" w:space="0" w:color="auto"/>
        <w:right w:val="none" w:sz="0" w:space="0" w:color="auto"/>
      </w:divBdr>
    </w:div>
    <w:div w:id="1125469016">
      <w:bodyDiv w:val="1"/>
      <w:marLeft w:val="0"/>
      <w:marRight w:val="0"/>
      <w:marTop w:val="0"/>
      <w:marBottom w:val="0"/>
      <w:divBdr>
        <w:top w:val="none" w:sz="0" w:space="0" w:color="auto"/>
        <w:left w:val="none" w:sz="0" w:space="0" w:color="auto"/>
        <w:bottom w:val="none" w:sz="0" w:space="0" w:color="auto"/>
        <w:right w:val="none" w:sz="0" w:space="0" w:color="auto"/>
      </w:divBdr>
    </w:div>
    <w:div w:id="1137721537">
      <w:bodyDiv w:val="1"/>
      <w:marLeft w:val="0"/>
      <w:marRight w:val="0"/>
      <w:marTop w:val="0"/>
      <w:marBottom w:val="0"/>
      <w:divBdr>
        <w:top w:val="none" w:sz="0" w:space="0" w:color="auto"/>
        <w:left w:val="none" w:sz="0" w:space="0" w:color="auto"/>
        <w:bottom w:val="none" w:sz="0" w:space="0" w:color="auto"/>
        <w:right w:val="none" w:sz="0" w:space="0" w:color="auto"/>
      </w:divBdr>
    </w:div>
    <w:div w:id="1149250674">
      <w:bodyDiv w:val="1"/>
      <w:marLeft w:val="0"/>
      <w:marRight w:val="0"/>
      <w:marTop w:val="0"/>
      <w:marBottom w:val="0"/>
      <w:divBdr>
        <w:top w:val="none" w:sz="0" w:space="0" w:color="auto"/>
        <w:left w:val="none" w:sz="0" w:space="0" w:color="auto"/>
        <w:bottom w:val="none" w:sz="0" w:space="0" w:color="auto"/>
        <w:right w:val="none" w:sz="0" w:space="0" w:color="auto"/>
      </w:divBdr>
    </w:div>
    <w:div w:id="1152067009">
      <w:bodyDiv w:val="1"/>
      <w:marLeft w:val="0"/>
      <w:marRight w:val="0"/>
      <w:marTop w:val="0"/>
      <w:marBottom w:val="0"/>
      <w:divBdr>
        <w:top w:val="none" w:sz="0" w:space="0" w:color="auto"/>
        <w:left w:val="none" w:sz="0" w:space="0" w:color="auto"/>
        <w:bottom w:val="none" w:sz="0" w:space="0" w:color="auto"/>
        <w:right w:val="none" w:sz="0" w:space="0" w:color="auto"/>
      </w:divBdr>
    </w:div>
    <w:div w:id="1156801529">
      <w:bodyDiv w:val="1"/>
      <w:marLeft w:val="0"/>
      <w:marRight w:val="0"/>
      <w:marTop w:val="0"/>
      <w:marBottom w:val="0"/>
      <w:divBdr>
        <w:top w:val="none" w:sz="0" w:space="0" w:color="auto"/>
        <w:left w:val="none" w:sz="0" w:space="0" w:color="auto"/>
        <w:bottom w:val="none" w:sz="0" w:space="0" w:color="auto"/>
        <w:right w:val="none" w:sz="0" w:space="0" w:color="auto"/>
      </w:divBdr>
    </w:div>
    <w:div w:id="1227644053">
      <w:bodyDiv w:val="1"/>
      <w:marLeft w:val="0"/>
      <w:marRight w:val="0"/>
      <w:marTop w:val="0"/>
      <w:marBottom w:val="0"/>
      <w:divBdr>
        <w:top w:val="none" w:sz="0" w:space="0" w:color="auto"/>
        <w:left w:val="none" w:sz="0" w:space="0" w:color="auto"/>
        <w:bottom w:val="none" w:sz="0" w:space="0" w:color="auto"/>
        <w:right w:val="none" w:sz="0" w:space="0" w:color="auto"/>
      </w:divBdr>
    </w:div>
    <w:div w:id="1228221625">
      <w:bodyDiv w:val="1"/>
      <w:marLeft w:val="0"/>
      <w:marRight w:val="0"/>
      <w:marTop w:val="0"/>
      <w:marBottom w:val="0"/>
      <w:divBdr>
        <w:top w:val="none" w:sz="0" w:space="0" w:color="auto"/>
        <w:left w:val="none" w:sz="0" w:space="0" w:color="auto"/>
        <w:bottom w:val="none" w:sz="0" w:space="0" w:color="auto"/>
        <w:right w:val="none" w:sz="0" w:space="0" w:color="auto"/>
      </w:divBdr>
    </w:div>
    <w:div w:id="1235318608">
      <w:bodyDiv w:val="1"/>
      <w:marLeft w:val="0"/>
      <w:marRight w:val="0"/>
      <w:marTop w:val="0"/>
      <w:marBottom w:val="0"/>
      <w:divBdr>
        <w:top w:val="none" w:sz="0" w:space="0" w:color="auto"/>
        <w:left w:val="none" w:sz="0" w:space="0" w:color="auto"/>
        <w:bottom w:val="none" w:sz="0" w:space="0" w:color="auto"/>
        <w:right w:val="none" w:sz="0" w:space="0" w:color="auto"/>
      </w:divBdr>
    </w:div>
    <w:div w:id="1237712983">
      <w:bodyDiv w:val="1"/>
      <w:marLeft w:val="0"/>
      <w:marRight w:val="0"/>
      <w:marTop w:val="0"/>
      <w:marBottom w:val="0"/>
      <w:divBdr>
        <w:top w:val="none" w:sz="0" w:space="0" w:color="auto"/>
        <w:left w:val="none" w:sz="0" w:space="0" w:color="auto"/>
        <w:bottom w:val="none" w:sz="0" w:space="0" w:color="auto"/>
        <w:right w:val="none" w:sz="0" w:space="0" w:color="auto"/>
      </w:divBdr>
    </w:div>
    <w:div w:id="1246375579">
      <w:bodyDiv w:val="1"/>
      <w:marLeft w:val="0"/>
      <w:marRight w:val="0"/>
      <w:marTop w:val="0"/>
      <w:marBottom w:val="0"/>
      <w:divBdr>
        <w:top w:val="none" w:sz="0" w:space="0" w:color="auto"/>
        <w:left w:val="none" w:sz="0" w:space="0" w:color="auto"/>
        <w:bottom w:val="none" w:sz="0" w:space="0" w:color="auto"/>
        <w:right w:val="none" w:sz="0" w:space="0" w:color="auto"/>
      </w:divBdr>
    </w:div>
    <w:div w:id="1256742707">
      <w:bodyDiv w:val="1"/>
      <w:marLeft w:val="0"/>
      <w:marRight w:val="0"/>
      <w:marTop w:val="0"/>
      <w:marBottom w:val="0"/>
      <w:divBdr>
        <w:top w:val="none" w:sz="0" w:space="0" w:color="auto"/>
        <w:left w:val="none" w:sz="0" w:space="0" w:color="auto"/>
        <w:bottom w:val="none" w:sz="0" w:space="0" w:color="auto"/>
        <w:right w:val="none" w:sz="0" w:space="0" w:color="auto"/>
      </w:divBdr>
    </w:div>
    <w:div w:id="1262834581">
      <w:bodyDiv w:val="1"/>
      <w:marLeft w:val="0"/>
      <w:marRight w:val="0"/>
      <w:marTop w:val="0"/>
      <w:marBottom w:val="0"/>
      <w:divBdr>
        <w:top w:val="none" w:sz="0" w:space="0" w:color="auto"/>
        <w:left w:val="none" w:sz="0" w:space="0" w:color="auto"/>
        <w:bottom w:val="none" w:sz="0" w:space="0" w:color="auto"/>
        <w:right w:val="none" w:sz="0" w:space="0" w:color="auto"/>
      </w:divBdr>
    </w:div>
    <w:div w:id="1275022658">
      <w:bodyDiv w:val="1"/>
      <w:marLeft w:val="0"/>
      <w:marRight w:val="0"/>
      <w:marTop w:val="0"/>
      <w:marBottom w:val="0"/>
      <w:divBdr>
        <w:top w:val="none" w:sz="0" w:space="0" w:color="auto"/>
        <w:left w:val="none" w:sz="0" w:space="0" w:color="auto"/>
        <w:bottom w:val="none" w:sz="0" w:space="0" w:color="auto"/>
        <w:right w:val="none" w:sz="0" w:space="0" w:color="auto"/>
      </w:divBdr>
    </w:div>
    <w:div w:id="1289317898">
      <w:bodyDiv w:val="1"/>
      <w:marLeft w:val="0"/>
      <w:marRight w:val="0"/>
      <w:marTop w:val="0"/>
      <w:marBottom w:val="0"/>
      <w:divBdr>
        <w:top w:val="none" w:sz="0" w:space="0" w:color="auto"/>
        <w:left w:val="none" w:sz="0" w:space="0" w:color="auto"/>
        <w:bottom w:val="none" w:sz="0" w:space="0" w:color="auto"/>
        <w:right w:val="none" w:sz="0" w:space="0" w:color="auto"/>
      </w:divBdr>
    </w:div>
    <w:div w:id="1290667485">
      <w:bodyDiv w:val="1"/>
      <w:marLeft w:val="0"/>
      <w:marRight w:val="0"/>
      <w:marTop w:val="0"/>
      <w:marBottom w:val="0"/>
      <w:divBdr>
        <w:top w:val="none" w:sz="0" w:space="0" w:color="auto"/>
        <w:left w:val="none" w:sz="0" w:space="0" w:color="auto"/>
        <w:bottom w:val="none" w:sz="0" w:space="0" w:color="auto"/>
        <w:right w:val="none" w:sz="0" w:space="0" w:color="auto"/>
      </w:divBdr>
    </w:div>
    <w:div w:id="1294555342">
      <w:bodyDiv w:val="1"/>
      <w:marLeft w:val="0"/>
      <w:marRight w:val="0"/>
      <w:marTop w:val="0"/>
      <w:marBottom w:val="0"/>
      <w:divBdr>
        <w:top w:val="none" w:sz="0" w:space="0" w:color="auto"/>
        <w:left w:val="none" w:sz="0" w:space="0" w:color="auto"/>
        <w:bottom w:val="none" w:sz="0" w:space="0" w:color="auto"/>
        <w:right w:val="none" w:sz="0" w:space="0" w:color="auto"/>
      </w:divBdr>
    </w:div>
    <w:div w:id="1312518973">
      <w:bodyDiv w:val="1"/>
      <w:marLeft w:val="0"/>
      <w:marRight w:val="0"/>
      <w:marTop w:val="0"/>
      <w:marBottom w:val="0"/>
      <w:divBdr>
        <w:top w:val="none" w:sz="0" w:space="0" w:color="auto"/>
        <w:left w:val="none" w:sz="0" w:space="0" w:color="auto"/>
        <w:bottom w:val="none" w:sz="0" w:space="0" w:color="auto"/>
        <w:right w:val="none" w:sz="0" w:space="0" w:color="auto"/>
      </w:divBdr>
    </w:div>
    <w:div w:id="1323123388">
      <w:bodyDiv w:val="1"/>
      <w:marLeft w:val="0"/>
      <w:marRight w:val="0"/>
      <w:marTop w:val="0"/>
      <w:marBottom w:val="0"/>
      <w:divBdr>
        <w:top w:val="none" w:sz="0" w:space="0" w:color="auto"/>
        <w:left w:val="none" w:sz="0" w:space="0" w:color="auto"/>
        <w:bottom w:val="none" w:sz="0" w:space="0" w:color="auto"/>
        <w:right w:val="none" w:sz="0" w:space="0" w:color="auto"/>
      </w:divBdr>
    </w:div>
    <w:div w:id="1331326214">
      <w:bodyDiv w:val="1"/>
      <w:marLeft w:val="0"/>
      <w:marRight w:val="0"/>
      <w:marTop w:val="0"/>
      <w:marBottom w:val="0"/>
      <w:divBdr>
        <w:top w:val="none" w:sz="0" w:space="0" w:color="auto"/>
        <w:left w:val="none" w:sz="0" w:space="0" w:color="auto"/>
        <w:bottom w:val="none" w:sz="0" w:space="0" w:color="auto"/>
        <w:right w:val="none" w:sz="0" w:space="0" w:color="auto"/>
      </w:divBdr>
    </w:div>
    <w:div w:id="1347711719">
      <w:bodyDiv w:val="1"/>
      <w:marLeft w:val="0"/>
      <w:marRight w:val="0"/>
      <w:marTop w:val="0"/>
      <w:marBottom w:val="0"/>
      <w:divBdr>
        <w:top w:val="none" w:sz="0" w:space="0" w:color="auto"/>
        <w:left w:val="none" w:sz="0" w:space="0" w:color="auto"/>
        <w:bottom w:val="none" w:sz="0" w:space="0" w:color="auto"/>
        <w:right w:val="none" w:sz="0" w:space="0" w:color="auto"/>
      </w:divBdr>
    </w:div>
    <w:div w:id="1361474966">
      <w:bodyDiv w:val="1"/>
      <w:marLeft w:val="0"/>
      <w:marRight w:val="0"/>
      <w:marTop w:val="0"/>
      <w:marBottom w:val="0"/>
      <w:divBdr>
        <w:top w:val="none" w:sz="0" w:space="0" w:color="auto"/>
        <w:left w:val="none" w:sz="0" w:space="0" w:color="auto"/>
        <w:bottom w:val="none" w:sz="0" w:space="0" w:color="auto"/>
        <w:right w:val="none" w:sz="0" w:space="0" w:color="auto"/>
      </w:divBdr>
    </w:div>
    <w:div w:id="1371345993">
      <w:bodyDiv w:val="1"/>
      <w:marLeft w:val="0"/>
      <w:marRight w:val="0"/>
      <w:marTop w:val="0"/>
      <w:marBottom w:val="0"/>
      <w:divBdr>
        <w:top w:val="none" w:sz="0" w:space="0" w:color="auto"/>
        <w:left w:val="none" w:sz="0" w:space="0" w:color="auto"/>
        <w:bottom w:val="none" w:sz="0" w:space="0" w:color="auto"/>
        <w:right w:val="none" w:sz="0" w:space="0" w:color="auto"/>
      </w:divBdr>
    </w:div>
    <w:div w:id="1376005746">
      <w:bodyDiv w:val="1"/>
      <w:marLeft w:val="0"/>
      <w:marRight w:val="0"/>
      <w:marTop w:val="0"/>
      <w:marBottom w:val="0"/>
      <w:divBdr>
        <w:top w:val="none" w:sz="0" w:space="0" w:color="auto"/>
        <w:left w:val="none" w:sz="0" w:space="0" w:color="auto"/>
        <w:bottom w:val="none" w:sz="0" w:space="0" w:color="auto"/>
        <w:right w:val="none" w:sz="0" w:space="0" w:color="auto"/>
      </w:divBdr>
    </w:div>
    <w:div w:id="1392536341">
      <w:bodyDiv w:val="1"/>
      <w:marLeft w:val="0"/>
      <w:marRight w:val="0"/>
      <w:marTop w:val="0"/>
      <w:marBottom w:val="0"/>
      <w:divBdr>
        <w:top w:val="none" w:sz="0" w:space="0" w:color="auto"/>
        <w:left w:val="none" w:sz="0" w:space="0" w:color="auto"/>
        <w:bottom w:val="none" w:sz="0" w:space="0" w:color="auto"/>
        <w:right w:val="none" w:sz="0" w:space="0" w:color="auto"/>
      </w:divBdr>
    </w:div>
    <w:div w:id="1403870038">
      <w:bodyDiv w:val="1"/>
      <w:marLeft w:val="0"/>
      <w:marRight w:val="0"/>
      <w:marTop w:val="0"/>
      <w:marBottom w:val="0"/>
      <w:divBdr>
        <w:top w:val="none" w:sz="0" w:space="0" w:color="auto"/>
        <w:left w:val="none" w:sz="0" w:space="0" w:color="auto"/>
        <w:bottom w:val="none" w:sz="0" w:space="0" w:color="auto"/>
        <w:right w:val="none" w:sz="0" w:space="0" w:color="auto"/>
      </w:divBdr>
    </w:div>
    <w:div w:id="1422992947">
      <w:bodyDiv w:val="1"/>
      <w:marLeft w:val="0"/>
      <w:marRight w:val="0"/>
      <w:marTop w:val="0"/>
      <w:marBottom w:val="0"/>
      <w:divBdr>
        <w:top w:val="none" w:sz="0" w:space="0" w:color="auto"/>
        <w:left w:val="none" w:sz="0" w:space="0" w:color="auto"/>
        <w:bottom w:val="none" w:sz="0" w:space="0" w:color="auto"/>
        <w:right w:val="none" w:sz="0" w:space="0" w:color="auto"/>
      </w:divBdr>
    </w:div>
    <w:div w:id="1433665580">
      <w:bodyDiv w:val="1"/>
      <w:marLeft w:val="0"/>
      <w:marRight w:val="0"/>
      <w:marTop w:val="0"/>
      <w:marBottom w:val="0"/>
      <w:divBdr>
        <w:top w:val="none" w:sz="0" w:space="0" w:color="auto"/>
        <w:left w:val="none" w:sz="0" w:space="0" w:color="auto"/>
        <w:bottom w:val="none" w:sz="0" w:space="0" w:color="auto"/>
        <w:right w:val="none" w:sz="0" w:space="0" w:color="auto"/>
      </w:divBdr>
    </w:div>
    <w:div w:id="1455372130">
      <w:bodyDiv w:val="1"/>
      <w:marLeft w:val="0"/>
      <w:marRight w:val="0"/>
      <w:marTop w:val="0"/>
      <w:marBottom w:val="0"/>
      <w:divBdr>
        <w:top w:val="none" w:sz="0" w:space="0" w:color="auto"/>
        <w:left w:val="none" w:sz="0" w:space="0" w:color="auto"/>
        <w:bottom w:val="none" w:sz="0" w:space="0" w:color="auto"/>
        <w:right w:val="none" w:sz="0" w:space="0" w:color="auto"/>
      </w:divBdr>
    </w:div>
    <w:div w:id="1455832006">
      <w:bodyDiv w:val="1"/>
      <w:marLeft w:val="0"/>
      <w:marRight w:val="0"/>
      <w:marTop w:val="0"/>
      <w:marBottom w:val="0"/>
      <w:divBdr>
        <w:top w:val="none" w:sz="0" w:space="0" w:color="auto"/>
        <w:left w:val="none" w:sz="0" w:space="0" w:color="auto"/>
        <w:bottom w:val="none" w:sz="0" w:space="0" w:color="auto"/>
        <w:right w:val="none" w:sz="0" w:space="0" w:color="auto"/>
      </w:divBdr>
    </w:div>
    <w:div w:id="1456486642">
      <w:bodyDiv w:val="1"/>
      <w:marLeft w:val="0"/>
      <w:marRight w:val="0"/>
      <w:marTop w:val="0"/>
      <w:marBottom w:val="0"/>
      <w:divBdr>
        <w:top w:val="none" w:sz="0" w:space="0" w:color="auto"/>
        <w:left w:val="none" w:sz="0" w:space="0" w:color="auto"/>
        <w:bottom w:val="none" w:sz="0" w:space="0" w:color="auto"/>
        <w:right w:val="none" w:sz="0" w:space="0" w:color="auto"/>
      </w:divBdr>
    </w:div>
    <w:div w:id="1458988966">
      <w:bodyDiv w:val="1"/>
      <w:marLeft w:val="0"/>
      <w:marRight w:val="0"/>
      <w:marTop w:val="0"/>
      <w:marBottom w:val="0"/>
      <w:divBdr>
        <w:top w:val="none" w:sz="0" w:space="0" w:color="auto"/>
        <w:left w:val="none" w:sz="0" w:space="0" w:color="auto"/>
        <w:bottom w:val="none" w:sz="0" w:space="0" w:color="auto"/>
        <w:right w:val="none" w:sz="0" w:space="0" w:color="auto"/>
      </w:divBdr>
    </w:div>
    <w:div w:id="1461221656">
      <w:bodyDiv w:val="1"/>
      <w:marLeft w:val="0"/>
      <w:marRight w:val="0"/>
      <w:marTop w:val="0"/>
      <w:marBottom w:val="0"/>
      <w:divBdr>
        <w:top w:val="none" w:sz="0" w:space="0" w:color="auto"/>
        <w:left w:val="none" w:sz="0" w:space="0" w:color="auto"/>
        <w:bottom w:val="none" w:sz="0" w:space="0" w:color="auto"/>
        <w:right w:val="none" w:sz="0" w:space="0" w:color="auto"/>
      </w:divBdr>
    </w:div>
    <w:div w:id="1461848246">
      <w:bodyDiv w:val="1"/>
      <w:marLeft w:val="0"/>
      <w:marRight w:val="0"/>
      <w:marTop w:val="0"/>
      <w:marBottom w:val="0"/>
      <w:divBdr>
        <w:top w:val="none" w:sz="0" w:space="0" w:color="auto"/>
        <w:left w:val="none" w:sz="0" w:space="0" w:color="auto"/>
        <w:bottom w:val="none" w:sz="0" w:space="0" w:color="auto"/>
        <w:right w:val="none" w:sz="0" w:space="0" w:color="auto"/>
      </w:divBdr>
    </w:div>
    <w:div w:id="1467509983">
      <w:bodyDiv w:val="1"/>
      <w:marLeft w:val="0"/>
      <w:marRight w:val="0"/>
      <w:marTop w:val="0"/>
      <w:marBottom w:val="0"/>
      <w:divBdr>
        <w:top w:val="none" w:sz="0" w:space="0" w:color="auto"/>
        <w:left w:val="none" w:sz="0" w:space="0" w:color="auto"/>
        <w:bottom w:val="none" w:sz="0" w:space="0" w:color="auto"/>
        <w:right w:val="none" w:sz="0" w:space="0" w:color="auto"/>
      </w:divBdr>
    </w:div>
    <w:div w:id="1469083822">
      <w:bodyDiv w:val="1"/>
      <w:marLeft w:val="0"/>
      <w:marRight w:val="0"/>
      <w:marTop w:val="0"/>
      <w:marBottom w:val="0"/>
      <w:divBdr>
        <w:top w:val="none" w:sz="0" w:space="0" w:color="auto"/>
        <w:left w:val="none" w:sz="0" w:space="0" w:color="auto"/>
        <w:bottom w:val="none" w:sz="0" w:space="0" w:color="auto"/>
        <w:right w:val="none" w:sz="0" w:space="0" w:color="auto"/>
      </w:divBdr>
    </w:div>
    <w:div w:id="1482387188">
      <w:bodyDiv w:val="1"/>
      <w:marLeft w:val="0"/>
      <w:marRight w:val="0"/>
      <w:marTop w:val="0"/>
      <w:marBottom w:val="0"/>
      <w:divBdr>
        <w:top w:val="none" w:sz="0" w:space="0" w:color="auto"/>
        <w:left w:val="none" w:sz="0" w:space="0" w:color="auto"/>
        <w:bottom w:val="none" w:sz="0" w:space="0" w:color="auto"/>
        <w:right w:val="none" w:sz="0" w:space="0" w:color="auto"/>
      </w:divBdr>
    </w:div>
    <w:div w:id="1483348633">
      <w:bodyDiv w:val="1"/>
      <w:marLeft w:val="0"/>
      <w:marRight w:val="0"/>
      <w:marTop w:val="0"/>
      <w:marBottom w:val="0"/>
      <w:divBdr>
        <w:top w:val="none" w:sz="0" w:space="0" w:color="auto"/>
        <w:left w:val="none" w:sz="0" w:space="0" w:color="auto"/>
        <w:bottom w:val="none" w:sz="0" w:space="0" w:color="auto"/>
        <w:right w:val="none" w:sz="0" w:space="0" w:color="auto"/>
      </w:divBdr>
    </w:div>
    <w:div w:id="1503397401">
      <w:bodyDiv w:val="1"/>
      <w:marLeft w:val="0"/>
      <w:marRight w:val="0"/>
      <w:marTop w:val="0"/>
      <w:marBottom w:val="0"/>
      <w:divBdr>
        <w:top w:val="none" w:sz="0" w:space="0" w:color="auto"/>
        <w:left w:val="none" w:sz="0" w:space="0" w:color="auto"/>
        <w:bottom w:val="none" w:sz="0" w:space="0" w:color="auto"/>
        <w:right w:val="none" w:sz="0" w:space="0" w:color="auto"/>
      </w:divBdr>
    </w:div>
    <w:div w:id="1515001801">
      <w:bodyDiv w:val="1"/>
      <w:marLeft w:val="0"/>
      <w:marRight w:val="0"/>
      <w:marTop w:val="0"/>
      <w:marBottom w:val="0"/>
      <w:divBdr>
        <w:top w:val="none" w:sz="0" w:space="0" w:color="auto"/>
        <w:left w:val="none" w:sz="0" w:space="0" w:color="auto"/>
        <w:bottom w:val="none" w:sz="0" w:space="0" w:color="auto"/>
        <w:right w:val="none" w:sz="0" w:space="0" w:color="auto"/>
      </w:divBdr>
    </w:div>
    <w:div w:id="1515925683">
      <w:bodyDiv w:val="1"/>
      <w:marLeft w:val="0"/>
      <w:marRight w:val="0"/>
      <w:marTop w:val="0"/>
      <w:marBottom w:val="0"/>
      <w:divBdr>
        <w:top w:val="none" w:sz="0" w:space="0" w:color="auto"/>
        <w:left w:val="none" w:sz="0" w:space="0" w:color="auto"/>
        <w:bottom w:val="none" w:sz="0" w:space="0" w:color="auto"/>
        <w:right w:val="none" w:sz="0" w:space="0" w:color="auto"/>
      </w:divBdr>
    </w:div>
    <w:div w:id="1518543983">
      <w:bodyDiv w:val="1"/>
      <w:marLeft w:val="0"/>
      <w:marRight w:val="0"/>
      <w:marTop w:val="0"/>
      <w:marBottom w:val="0"/>
      <w:divBdr>
        <w:top w:val="none" w:sz="0" w:space="0" w:color="auto"/>
        <w:left w:val="none" w:sz="0" w:space="0" w:color="auto"/>
        <w:bottom w:val="none" w:sz="0" w:space="0" w:color="auto"/>
        <w:right w:val="none" w:sz="0" w:space="0" w:color="auto"/>
      </w:divBdr>
    </w:div>
    <w:div w:id="1528106270">
      <w:bodyDiv w:val="1"/>
      <w:marLeft w:val="0"/>
      <w:marRight w:val="0"/>
      <w:marTop w:val="0"/>
      <w:marBottom w:val="0"/>
      <w:divBdr>
        <w:top w:val="none" w:sz="0" w:space="0" w:color="auto"/>
        <w:left w:val="none" w:sz="0" w:space="0" w:color="auto"/>
        <w:bottom w:val="none" w:sz="0" w:space="0" w:color="auto"/>
        <w:right w:val="none" w:sz="0" w:space="0" w:color="auto"/>
      </w:divBdr>
    </w:div>
    <w:div w:id="1540775660">
      <w:bodyDiv w:val="1"/>
      <w:marLeft w:val="0"/>
      <w:marRight w:val="0"/>
      <w:marTop w:val="0"/>
      <w:marBottom w:val="0"/>
      <w:divBdr>
        <w:top w:val="none" w:sz="0" w:space="0" w:color="auto"/>
        <w:left w:val="none" w:sz="0" w:space="0" w:color="auto"/>
        <w:bottom w:val="none" w:sz="0" w:space="0" w:color="auto"/>
        <w:right w:val="none" w:sz="0" w:space="0" w:color="auto"/>
      </w:divBdr>
    </w:div>
    <w:div w:id="1541285389">
      <w:bodyDiv w:val="1"/>
      <w:marLeft w:val="0"/>
      <w:marRight w:val="0"/>
      <w:marTop w:val="0"/>
      <w:marBottom w:val="0"/>
      <w:divBdr>
        <w:top w:val="none" w:sz="0" w:space="0" w:color="auto"/>
        <w:left w:val="none" w:sz="0" w:space="0" w:color="auto"/>
        <w:bottom w:val="none" w:sz="0" w:space="0" w:color="auto"/>
        <w:right w:val="none" w:sz="0" w:space="0" w:color="auto"/>
      </w:divBdr>
    </w:div>
    <w:div w:id="1559899133">
      <w:bodyDiv w:val="1"/>
      <w:marLeft w:val="0"/>
      <w:marRight w:val="0"/>
      <w:marTop w:val="0"/>
      <w:marBottom w:val="0"/>
      <w:divBdr>
        <w:top w:val="none" w:sz="0" w:space="0" w:color="auto"/>
        <w:left w:val="none" w:sz="0" w:space="0" w:color="auto"/>
        <w:bottom w:val="none" w:sz="0" w:space="0" w:color="auto"/>
        <w:right w:val="none" w:sz="0" w:space="0" w:color="auto"/>
      </w:divBdr>
    </w:div>
    <w:div w:id="1566531205">
      <w:bodyDiv w:val="1"/>
      <w:marLeft w:val="0"/>
      <w:marRight w:val="0"/>
      <w:marTop w:val="0"/>
      <w:marBottom w:val="0"/>
      <w:divBdr>
        <w:top w:val="none" w:sz="0" w:space="0" w:color="auto"/>
        <w:left w:val="none" w:sz="0" w:space="0" w:color="auto"/>
        <w:bottom w:val="none" w:sz="0" w:space="0" w:color="auto"/>
        <w:right w:val="none" w:sz="0" w:space="0" w:color="auto"/>
      </w:divBdr>
    </w:div>
    <w:div w:id="1577980395">
      <w:bodyDiv w:val="1"/>
      <w:marLeft w:val="0"/>
      <w:marRight w:val="0"/>
      <w:marTop w:val="0"/>
      <w:marBottom w:val="0"/>
      <w:divBdr>
        <w:top w:val="none" w:sz="0" w:space="0" w:color="auto"/>
        <w:left w:val="none" w:sz="0" w:space="0" w:color="auto"/>
        <w:bottom w:val="none" w:sz="0" w:space="0" w:color="auto"/>
        <w:right w:val="none" w:sz="0" w:space="0" w:color="auto"/>
      </w:divBdr>
    </w:div>
    <w:div w:id="1581674822">
      <w:bodyDiv w:val="1"/>
      <w:marLeft w:val="0"/>
      <w:marRight w:val="0"/>
      <w:marTop w:val="0"/>
      <w:marBottom w:val="0"/>
      <w:divBdr>
        <w:top w:val="none" w:sz="0" w:space="0" w:color="auto"/>
        <w:left w:val="none" w:sz="0" w:space="0" w:color="auto"/>
        <w:bottom w:val="none" w:sz="0" w:space="0" w:color="auto"/>
        <w:right w:val="none" w:sz="0" w:space="0" w:color="auto"/>
      </w:divBdr>
    </w:div>
    <w:div w:id="1588464795">
      <w:bodyDiv w:val="1"/>
      <w:marLeft w:val="0"/>
      <w:marRight w:val="0"/>
      <w:marTop w:val="0"/>
      <w:marBottom w:val="0"/>
      <w:divBdr>
        <w:top w:val="none" w:sz="0" w:space="0" w:color="auto"/>
        <w:left w:val="none" w:sz="0" w:space="0" w:color="auto"/>
        <w:bottom w:val="none" w:sz="0" w:space="0" w:color="auto"/>
        <w:right w:val="none" w:sz="0" w:space="0" w:color="auto"/>
      </w:divBdr>
    </w:div>
    <w:div w:id="1592817912">
      <w:bodyDiv w:val="1"/>
      <w:marLeft w:val="0"/>
      <w:marRight w:val="0"/>
      <w:marTop w:val="0"/>
      <w:marBottom w:val="0"/>
      <w:divBdr>
        <w:top w:val="none" w:sz="0" w:space="0" w:color="auto"/>
        <w:left w:val="none" w:sz="0" w:space="0" w:color="auto"/>
        <w:bottom w:val="none" w:sz="0" w:space="0" w:color="auto"/>
        <w:right w:val="none" w:sz="0" w:space="0" w:color="auto"/>
      </w:divBdr>
    </w:div>
    <w:div w:id="1604145106">
      <w:bodyDiv w:val="1"/>
      <w:marLeft w:val="0"/>
      <w:marRight w:val="0"/>
      <w:marTop w:val="0"/>
      <w:marBottom w:val="0"/>
      <w:divBdr>
        <w:top w:val="none" w:sz="0" w:space="0" w:color="auto"/>
        <w:left w:val="none" w:sz="0" w:space="0" w:color="auto"/>
        <w:bottom w:val="none" w:sz="0" w:space="0" w:color="auto"/>
        <w:right w:val="none" w:sz="0" w:space="0" w:color="auto"/>
      </w:divBdr>
    </w:div>
    <w:div w:id="1613122447">
      <w:bodyDiv w:val="1"/>
      <w:marLeft w:val="0"/>
      <w:marRight w:val="0"/>
      <w:marTop w:val="0"/>
      <w:marBottom w:val="0"/>
      <w:divBdr>
        <w:top w:val="none" w:sz="0" w:space="0" w:color="auto"/>
        <w:left w:val="none" w:sz="0" w:space="0" w:color="auto"/>
        <w:bottom w:val="none" w:sz="0" w:space="0" w:color="auto"/>
        <w:right w:val="none" w:sz="0" w:space="0" w:color="auto"/>
      </w:divBdr>
    </w:div>
    <w:div w:id="1617757378">
      <w:bodyDiv w:val="1"/>
      <w:marLeft w:val="0"/>
      <w:marRight w:val="0"/>
      <w:marTop w:val="0"/>
      <w:marBottom w:val="0"/>
      <w:divBdr>
        <w:top w:val="none" w:sz="0" w:space="0" w:color="auto"/>
        <w:left w:val="none" w:sz="0" w:space="0" w:color="auto"/>
        <w:bottom w:val="none" w:sz="0" w:space="0" w:color="auto"/>
        <w:right w:val="none" w:sz="0" w:space="0" w:color="auto"/>
      </w:divBdr>
    </w:div>
    <w:div w:id="1631088332">
      <w:bodyDiv w:val="1"/>
      <w:marLeft w:val="0"/>
      <w:marRight w:val="0"/>
      <w:marTop w:val="0"/>
      <w:marBottom w:val="0"/>
      <w:divBdr>
        <w:top w:val="none" w:sz="0" w:space="0" w:color="auto"/>
        <w:left w:val="none" w:sz="0" w:space="0" w:color="auto"/>
        <w:bottom w:val="none" w:sz="0" w:space="0" w:color="auto"/>
        <w:right w:val="none" w:sz="0" w:space="0" w:color="auto"/>
      </w:divBdr>
    </w:div>
    <w:div w:id="1631324040">
      <w:bodyDiv w:val="1"/>
      <w:marLeft w:val="0"/>
      <w:marRight w:val="0"/>
      <w:marTop w:val="0"/>
      <w:marBottom w:val="0"/>
      <w:divBdr>
        <w:top w:val="none" w:sz="0" w:space="0" w:color="auto"/>
        <w:left w:val="none" w:sz="0" w:space="0" w:color="auto"/>
        <w:bottom w:val="none" w:sz="0" w:space="0" w:color="auto"/>
        <w:right w:val="none" w:sz="0" w:space="0" w:color="auto"/>
      </w:divBdr>
    </w:div>
    <w:div w:id="1653172268">
      <w:bodyDiv w:val="1"/>
      <w:marLeft w:val="0"/>
      <w:marRight w:val="0"/>
      <w:marTop w:val="0"/>
      <w:marBottom w:val="0"/>
      <w:divBdr>
        <w:top w:val="none" w:sz="0" w:space="0" w:color="auto"/>
        <w:left w:val="none" w:sz="0" w:space="0" w:color="auto"/>
        <w:bottom w:val="none" w:sz="0" w:space="0" w:color="auto"/>
        <w:right w:val="none" w:sz="0" w:space="0" w:color="auto"/>
      </w:divBdr>
    </w:div>
    <w:div w:id="1662463609">
      <w:bodyDiv w:val="1"/>
      <w:marLeft w:val="0"/>
      <w:marRight w:val="0"/>
      <w:marTop w:val="0"/>
      <w:marBottom w:val="0"/>
      <w:divBdr>
        <w:top w:val="none" w:sz="0" w:space="0" w:color="auto"/>
        <w:left w:val="none" w:sz="0" w:space="0" w:color="auto"/>
        <w:bottom w:val="none" w:sz="0" w:space="0" w:color="auto"/>
        <w:right w:val="none" w:sz="0" w:space="0" w:color="auto"/>
      </w:divBdr>
    </w:div>
    <w:div w:id="1677926679">
      <w:bodyDiv w:val="1"/>
      <w:marLeft w:val="0"/>
      <w:marRight w:val="0"/>
      <w:marTop w:val="0"/>
      <w:marBottom w:val="0"/>
      <w:divBdr>
        <w:top w:val="none" w:sz="0" w:space="0" w:color="auto"/>
        <w:left w:val="none" w:sz="0" w:space="0" w:color="auto"/>
        <w:bottom w:val="none" w:sz="0" w:space="0" w:color="auto"/>
        <w:right w:val="none" w:sz="0" w:space="0" w:color="auto"/>
      </w:divBdr>
    </w:div>
    <w:div w:id="1697383543">
      <w:bodyDiv w:val="1"/>
      <w:marLeft w:val="0"/>
      <w:marRight w:val="0"/>
      <w:marTop w:val="0"/>
      <w:marBottom w:val="0"/>
      <w:divBdr>
        <w:top w:val="none" w:sz="0" w:space="0" w:color="auto"/>
        <w:left w:val="none" w:sz="0" w:space="0" w:color="auto"/>
        <w:bottom w:val="none" w:sz="0" w:space="0" w:color="auto"/>
        <w:right w:val="none" w:sz="0" w:space="0" w:color="auto"/>
      </w:divBdr>
    </w:div>
    <w:div w:id="1705475486">
      <w:bodyDiv w:val="1"/>
      <w:marLeft w:val="0"/>
      <w:marRight w:val="0"/>
      <w:marTop w:val="0"/>
      <w:marBottom w:val="0"/>
      <w:divBdr>
        <w:top w:val="none" w:sz="0" w:space="0" w:color="auto"/>
        <w:left w:val="none" w:sz="0" w:space="0" w:color="auto"/>
        <w:bottom w:val="none" w:sz="0" w:space="0" w:color="auto"/>
        <w:right w:val="none" w:sz="0" w:space="0" w:color="auto"/>
      </w:divBdr>
    </w:div>
    <w:div w:id="1716544859">
      <w:bodyDiv w:val="1"/>
      <w:marLeft w:val="0"/>
      <w:marRight w:val="0"/>
      <w:marTop w:val="0"/>
      <w:marBottom w:val="0"/>
      <w:divBdr>
        <w:top w:val="none" w:sz="0" w:space="0" w:color="auto"/>
        <w:left w:val="none" w:sz="0" w:space="0" w:color="auto"/>
        <w:bottom w:val="none" w:sz="0" w:space="0" w:color="auto"/>
        <w:right w:val="none" w:sz="0" w:space="0" w:color="auto"/>
      </w:divBdr>
    </w:div>
    <w:div w:id="1734423341">
      <w:bodyDiv w:val="1"/>
      <w:marLeft w:val="0"/>
      <w:marRight w:val="0"/>
      <w:marTop w:val="0"/>
      <w:marBottom w:val="0"/>
      <w:divBdr>
        <w:top w:val="none" w:sz="0" w:space="0" w:color="auto"/>
        <w:left w:val="none" w:sz="0" w:space="0" w:color="auto"/>
        <w:bottom w:val="none" w:sz="0" w:space="0" w:color="auto"/>
        <w:right w:val="none" w:sz="0" w:space="0" w:color="auto"/>
      </w:divBdr>
    </w:div>
    <w:div w:id="1736121930">
      <w:bodyDiv w:val="1"/>
      <w:marLeft w:val="0"/>
      <w:marRight w:val="0"/>
      <w:marTop w:val="0"/>
      <w:marBottom w:val="0"/>
      <w:divBdr>
        <w:top w:val="none" w:sz="0" w:space="0" w:color="auto"/>
        <w:left w:val="none" w:sz="0" w:space="0" w:color="auto"/>
        <w:bottom w:val="none" w:sz="0" w:space="0" w:color="auto"/>
        <w:right w:val="none" w:sz="0" w:space="0" w:color="auto"/>
      </w:divBdr>
    </w:div>
    <w:div w:id="1739132974">
      <w:bodyDiv w:val="1"/>
      <w:marLeft w:val="0"/>
      <w:marRight w:val="0"/>
      <w:marTop w:val="0"/>
      <w:marBottom w:val="0"/>
      <w:divBdr>
        <w:top w:val="none" w:sz="0" w:space="0" w:color="auto"/>
        <w:left w:val="none" w:sz="0" w:space="0" w:color="auto"/>
        <w:bottom w:val="none" w:sz="0" w:space="0" w:color="auto"/>
        <w:right w:val="none" w:sz="0" w:space="0" w:color="auto"/>
      </w:divBdr>
    </w:div>
    <w:div w:id="1742632412">
      <w:bodyDiv w:val="1"/>
      <w:marLeft w:val="0"/>
      <w:marRight w:val="0"/>
      <w:marTop w:val="0"/>
      <w:marBottom w:val="0"/>
      <w:divBdr>
        <w:top w:val="none" w:sz="0" w:space="0" w:color="auto"/>
        <w:left w:val="none" w:sz="0" w:space="0" w:color="auto"/>
        <w:bottom w:val="none" w:sz="0" w:space="0" w:color="auto"/>
        <w:right w:val="none" w:sz="0" w:space="0" w:color="auto"/>
      </w:divBdr>
    </w:div>
    <w:div w:id="1789423478">
      <w:bodyDiv w:val="1"/>
      <w:marLeft w:val="0"/>
      <w:marRight w:val="0"/>
      <w:marTop w:val="0"/>
      <w:marBottom w:val="0"/>
      <w:divBdr>
        <w:top w:val="none" w:sz="0" w:space="0" w:color="auto"/>
        <w:left w:val="none" w:sz="0" w:space="0" w:color="auto"/>
        <w:bottom w:val="none" w:sz="0" w:space="0" w:color="auto"/>
        <w:right w:val="none" w:sz="0" w:space="0" w:color="auto"/>
      </w:divBdr>
    </w:div>
    <w:div w:id="1796827149">
      <w:bodyDiv w:val="1"/>
      <w:marLeft w:val="0"/>
      <w:marRight w:val="0"/>
      <w:marTop w:val="0"/>
      <w:marBottom w:val="0"/>
      <w:divBdr>
        <w:top w:val="none" w:sz="0" w:space="0" w:color="auto"/>
        <w:left w:val="none" w:sz="0" w:space="0" w:color="auto"/>
        <w:bottom w:val="none" w:sz="0" w:space="0" w:color="auto"/>
        <w:right w:val="none" w:sz="0" w:space="0" w:color="auto"/>
      </w:divBdr>
    </w:div>
    <w:div w:id="1797288721">
      <w:bodyDiv w:val="1"/>
      <w:marLeft w:val="0"/>
      <w:marRight w:val="0"/>
      <w:marTop w:val="0"/>
      <w:marBottom w:val="0"/>
      <w:divBdr>
        <w:top w:val="none" w:sz="0" w:space="0" w:color="auto"/>
        <w:left w:val="none" w:sz="0" w:space="0" w:color="auto"/>
        <w:bottom w:val="none" w:sz="0" w:space="0" w:color="auto"/>
        <w:right w:val="none" w:sz="0" w:space="0" w:color="auto"/>
      </w:divBdr>
    </w:div>
    <w:div w:id="1807772015">
      <w:bodyDiv w:val="1"/>
      <w:marLeft w:val="0"/>
      <w:marRight w:val="0"/>
      <w:marTop w:val="0"/>
      <w:marBottom w:val="0"/>
      <w:divBdr>
        <w:top w:val="none" w:sz="0" w:space="0" w:color="auto"/>
        <w:left w:val="none" w:sz="0" w:space="0" w:color="auto"/>
        <w:bottom w:val="none" w:sz="0" w:space="0" w:color="auto"/>
        <w:right w:val="none" w:sz="0" w:space="0" w:color="auto"/>
      </w:divBdr>
    </w:div>
    <w:div w:id="1814831972">
      <w:bodyDiv w:val="1"/>
      <w:marLeft w:val="0"/>
      <w:marRight w:val="0"/>
      <w:marTop w:val="0"/>
      <w:marBottom w:val="0"/>
      <w:divBdr>
        <w:top w:val="none" w:sz="0" w:space="0" w:color="auto"/>
        <w:left w:val="none" w:sz="0" w:space="0" w:color="auto"/>
        <w:bottom w:val="none" w:sz="0" w:space="0" w:color="auto"/>
        <w:right w:val="none" w:sz="0" w:space="0" w:color="auto"/>
      </w:divBdr>
      <w:divsChild>
        <w:div w:id="1103840522">
          <w:marLeft w:val="806"/>
          <w:marRight w:val="0"/>
          <w:marTop w:val="60"/>
          <w:marBottom w:val="60"/>
          <w:divBdr>
            <w:top w:val="none" w:sz="0" w:space="0" w:color="auto"/>
            <w:left w:val="none" w:sz="0" w:space="0" w:color="auto"/>
            <w:bottom w:val="none" w:sz="0" w:space="0" w:color="auto"/>
            <w:right w:val="none" w:sz="0" w:space="0" w:color="auto"/>
          </w:divBdr>
        </w:div>
        <w:div w:id="430779292">
          <w:marLeft w:val="1267"/>
          <w:marRight w:val="0"/>
          <w:marTop w:val="60"/>
          <w:marBottom w:val="60"/>
          <w:divBdr>
            <w:top w:val="none" w:sz="0" w:space="0" w:color="auto"/>
            <w:left w:val="none" w:sz="0" w:space="0" w:color="auto"/>
            <w:bottom w:val="none" w:sz="0" w:space="0" w:color="auto"/>
            <w:right w:val="none" w:sz="0" w:space="0" w:color="auto"/>
          </w:divBdr>
        </w:div>
        <w:div w:id="1204712219">
          <w:marLeft w:val="806"/>
          <w:marRight w:val="0"/>
          <w:marTop w:val="60"/>
          <w:marBottom w:val="60"/>
          <w:divBdr>
            <w:top w:val="none" w:sz="0" w:space="0" w:color="auto"/>
            <w:left w:val="none" w:sz="0" w:space="0" w:color="auto"/>
            <w:bottom w:val="none" w:sz="0" w:space="0" w:color="auto"/>
            <w:right w:val="none" w:sz="0" w:space="0" w:color="auto"/>
          </w:divBdr>
        </w:div>
        <w:div w:id="879050434">
          <w:marLeft w:val="1267"/>
          <w:marRight w:val="0"/>
          <w:marTop w:val="60"/>
          <w:marBottom w:val="60"/>
          <w:divBdr>
            <w:top w:val="none" w:sz="0" w:space="0" w:color="auto"/>
            <w:left w:val="none" w:sz="0" w:space="0" w:color="auto"/>
            <w:bottom w:val="none" w:sz="0" w:space="0" w:color="auto"/>
            <w:right w:val="none" w:sz="0" w:space="0" w:color="auto"/>
          </w:divBdr>
        </w:div>
        <w:div w:id="1493646708">
          <w:marLeft w:val="1699"/>
          <w:marRight w:val="0"/>
          <w:marTop w:val="60"/>
          <w:marBottom w:val="60"/>
          <w:divBdr>
            <w:top w:val="none" w:sz="0" w:space="0" w:color="auto"/>
            <w:left w:val="none" w:sz="0" w:space="0" w:color="auto"/>
            <w:bottom w:val="none" w:sz="0" w:space="0" w:color="auto"/>
            <w:right w:val="none" w:sz="0" w:space="0" w:color="auto"/>
          </w:divBdr>
        </w:div>
        <w:div w:id="2081638964">
          <w:marLeft w:val="1699"/>
          <w:marRight w:val="0"/>
          <w:marTop w:val="60"/>
          <w:marBottom w:val="60"/>
          <w:divBdr>
            <w:top w:val="none" w:sz="0" w:space="0" w:color="auto"/>
            <w:left w:val="none" w:sz="0" w:space="0" w:color="auto"/>
            <w:bottom w:val="none" w:sz="0" w:space="0" w:color="auto"/>
            <w:right w:val="none" w:sz="0" w:space="0" w:color="auto"/>
          </w:divBdr>
        </w:div>
        <w:div w:id="110324475">
          <w:marLeft w:val="1267"/>
          <w:marRight w:val="0"/>
          <w:marTop w:val="60"/>
          <w:marBottom w:val="60"/>
          <w:divBdr>
            <w:top w:val="none" w:sz="0" w:space="0" w:color="auto"/>
            <w:left w:val="none" w:sz="0" w:space="0" w:color="auto"/>
            <w:bottom w:val="none" w:sz="0" w:space="0" w:color="auto"/>
            <w:right w:val="none" w:sz="0" w:space="0" w:color="auto"/>
          </w:divBdr>
        </w:div>
        <w:div w:id="798649473">
          <w:marLeft w:val="1699"/>
          <w:marRight w:val="0"/>
          <w:marTop w:val="60"/>
          <w:marBottom w:val="60"/>
          <w:divBdr>
            <w:top w:val="none" w:sz="0" w:space="0" w:color="auto"/>
            <w:left w:val="none" w:sz="0" w:space="0" w:color="auto"/>
            <w:bottom w:val="none" w:sz="0" w:space="0" w:color="auto"/>
            <w:right w:val="none" w:sz="0" w:space="0" w:color="auto"/>
          </w:divBdr>
        </w:div>
        <w:div w:id="132602539">
          <w:marLeft w:val="1699"/>
          <w:marRight w:val="0"/>
          <w:marTop w:val="60"/>
          <w:marBottom w:val="60"/>
          <w:divBdr>
            <w:top w:val="none" w:sz="0" w:space="0" w:color="auto"/>
            <w:left w:val="none" w:sz="0" w:space="0" w:color="auto"/>
            <w:bottom w:val="none" w:sz="0" w:space="0" w:color="auto"/>
            <w:right w:val="none" w:sz="0" w:space="0" w:color="auto"/>
          </w:divBdr>
        </w:div>
        <w:div w:id="1836384387">
          <w:marLeft w:val="1699"/>
          <w:marRight w:val="0"/>
          <w:marTop w:val="60"/>
          <w:marBottom w:val="60"/>
          <w:divBdr>
            <w:top w:val="none" w:sz="0" w:space="0" w:color="auto"/>
            <w:left w:val="none" w:sz="0" w:space="0" w:color="auto"/>
            <w:bottom w:val="none" w:sz="0" w:space="0" w:color="auto"/>
            <w:right w:val="none" w:sz="0" w:space="0" w:color="auto"/>
          </w:divBdr>
        </w:div>
        <w:div w:id="1282882280">
          <w:marLeft w:val="1699"/>
          <w:marRight w:val="0"/>
          <w:marTop w:val="60"/>
          <w:marBottom w:val="60"/>
          <w:divBdr>
            <w:top w:val="none" w:sz="0" w:space="0" w:color="auto"/>
            <w:left w:val="none" w:sz="0" w:space="0" w:color="auto"/>
            <w:bottom w:val="none" w:sz="0" w:space="0" w:color="auto"/>
            <w:right w:val="none" w:sz="0" w:space="0" w:color="auto"/>
          </w:divBdr>
        </w:div>
      </w:divsChild>
    </w:div>
    <w:div w:id="1820536320">
      <w:bodyDiv w:val="1"/>
      <w:marLeft w:val="0"/>
      <w:marRight w:val="0"/>
      <w:marTop w:val="0"/>
      <w:marBottom w:val="0"/>
      <w:divBdr>
        <w:top w:val="none" w:sz="0" w:space="0" w:color="auto"/>
        <w:left w:val="none" w:sz="0" w:space="0" w:color="auto"/>
        <w:bottom w:val="none" w:sz="0" w:space="0" w:color="auto"/>
        <w:right w:val="none" w:sz="0" w:space="0" w:color="auto"/>
      </w:divBdr>
    </w:div>
    <w:div w:id="1821925835">
      <w:bodyDiv w:val="1"/>
      <w:marLeft w:val="0"/>
      <w:marRight w:val="0"/>
      <w:marTop w:val="0"/>
      <w:marBottom w:val="0"/>
      <w:divBdr>
        <w:top w:val="none" w:sz="0" w:space="0" w:color="auto"/>
        <w:left w:val="none" w:sz="0" w:space="0" w:color="auto"/>
        <w:bottom w:val="none" w:sz="0" w:space="0" w:color="auto"/>
        <w:right w:val="none" w:sz="0" w:space="0" w:color="auto"/>
      </w:divBdr>
    </w:div>
    <w:div w:id="1834493608">
      <w:bodyDiv w:val="1"/>
      <w:marLeft w:val="0"/>
      <w:marRight w:val="0"/>
      <w:marTop w:val="0"/>
      <w:marBottom w:val="0"/>
      <w:divBdr>
        <w:top w:val="none" w:sz="0" w:space="0" w:color="auto"/>
        <w:left w:val="none" w:sz="0" w:space="0" w:color="auto"/>
        <w:bottom w:val="none" w:sz="0" w:space="0" w:color="auto"/>
        <w:right w:val="none" w:sz="0" w:space="0" w:color="auto"/>
      </w:divBdr>
    </w:div>
    <w:div w:id="1838689351">
      <w:bodyDiv w:val="1"/>
      <w:marLeft w:val="0"/>
      <w:marRight w:val="0"/>
      <w:marTop w:val="0"/>
      <w:marBottom w:val="0"/>
      <w:divBdr>
        <w:top w:val="none" w:sz="0" w:space="0" w:color="auto"/>
        <w:left w:val="none" w:sz="0" w:space="0" w:color="auto"/>
        <w:bottom w:val="none" w:sz="0" w:space="0" w:color="auto"/>
        <w:right w:val="none" w:sz="0" w:space="0" w:color="auto"/>
      </w:divBdr>
    </w:div>
    <w:div w:id="1861581728">
      <w:bodyDiv w:val="1"/>
      <w:marLeft w:val="0"/>
      <w:marRight w:val="0"/>
      <w:marTop w:val="0"/>
      <w:marBottom w:val="0"/>
      <w:divBdr>
        <w:top w:val="none" w:sz="0" w:space="0" w:color="auto"/>
        <w:left w:val="none" w:sz="0" w:space="0" w:color="auto"/>
        <w:bottom w:val="none" w:sz="0" w:space="0" w:color="auto"/>
        <w:right w:val="none" w:sz="0" w:space="0" w:color="auto"/>
      </w:divBdr>
    </w:div>
    <w:div w:id="1869679673">
      <w:bodyDiv w:val="1"/>
      <w:marLeft w:val="0"/>
      <w:marRight w:val="0"/>
      <w:marTop w:val="0"/>
      <w:marBottom w:val="0"/>
      <w:divBdr>
        <w:top w:val="none" w:sz="0" w:space="0" w:color="auto"/>
        <w:left w:val="none" w:sz="0" w:space="0" w:color="auto"/>
        <w:bottom w:val="none" w:sz="0" w:space="0" w:color="auto"/>
        <w:right w:val="none" w:sz="0" w:space="0" w:color="auto"/>
      </w:divBdr>
    </w:div>
    <w:div w:id="1887909517">
      <w:bodyDiv w:val="1"/>
      <w:marLeft w:val="0"/>
      <w:marRight w:val="0"/>
      <w:marTop w:val="0"/>
      <w:marBottom w:val="0"/>
      <w:divBdr>
        <w:top w:val="none" w:sz="0" w:space="0" w:color="auto"/>
        <w:left w:val="none" w:sz="0" w:space="0" w:color="auto"/>
        <w:bottom w:val="none" w:sz="0" w:space="0" w:color="auto"/>
        <w:right w:val="none" w:sz="0" w:space="0" w:color="auto"/>
      </w:divBdr>
    </w:div>
    <w:div w:id="1916475136">
      <w:bodyDiv w:val="1"/>
      <w:marLeft w:val="0"/>
      <w:marRight w:val="0"/>
      <w:marTop w:val="0"/>
      <w:marBottom w:val="0"/>
      <w:divBdr>
        <w:top w:val="none" w:sz="0" w:space="0" w:color="auto"/>
        <w:left w:val="none" w:sz="0" w:space="0" w:color="auto"/>
        <w:bottom w:val="none" w:sz="0" w:space="0" w:color="auto"/>
        <w:right w:val="none" w:sz="0" w:space="0" w:color="auto"/>
      </w:divBdr>
    </w:div>
    <w:div w:id="1919556501">
      <w:bodyDiv w:val="1"/>
      <w:marLeft w:val="0"/>
      <w:marRight w:val="0"/>
      <w:marTop w:val="0"/>
      <w:marBottom w:val="0"/>
      <w:divBdr>
        <w:top w:val="none" w:sz="0" w:space="0" w:color="auto"/>
        <w:left w:val="none" w:sz="0" w:space="0" w:color="auto"/>
        <w:bottom w:val="none" w:sz="0" w:space="0" w:color="auto"/>
        <w:right w:val="none" w:sz="0" w:space="0" w:color="auto"/>
      </w:divBdr>
    </w:div>
    <w:div w:id="1920483177">
      <w:bodyDiv w:val="1"/>
      <w:marLeft w:val="0"/>
      <w:marRight w:val="0"/>
      <w:marTop w:val="0"/>
      <w:marBottom w:val="0"/>
      <w:divBdr>
        <w:top w:val="none" w:sz="0" w:space="0" w:color="auto"/>
        <w:left w:val="none" w:sz="0" w:space="0" w:color="auto"/>
        <w:bottom w:val="none" w:sz="0" w:space="0" w:color="auto"/>
        <w:right w:val="none" w:sz="0" w:space="0" w:color="auto"/>
      </w:divBdr>
    </w:div>
    <w:div w:id="1925530632">
      <w:bodyDiv w:val="1"/>
      <w:marLeft w:val="0"/>
      <w:marRight w:val="0"/>
      <w:marTop w:val="0"/>
      <w:marBottom w:val="0"/>
      <w:divBdr>
        <w:top w:val="none" w:sz="0" w:space="0" w:color="auto"/>
        <w:left w:val="none" w:sz="0" w:space="0" w:color="auto"/>
        <w:bottom w:val="none" w:sz="0" w:space="0" w:color="auto"/>
        <w:right w:val="none" w:sz="0" w:space="0" w:color="auto"/>
      </w:divBdr>
    </w:div>
    <w:div w:id="1936209645">
      <w:bodyDiv w:val="1"/>
      <w:marLeft w:val="0"/>
      <w:marRight w:val="0"/>
      <w:marTop w:val="0"/>
      <w:marBottom w:val="0"/>
      <w:divBdr>
        <w:top w:val="none" w:sz="0" w:space="0" w:color="auto"/>
        <w:left w:val="none" w:sz="0" w:space="0" w:color="auto"/>
        <w:bottom w:val="none" w:sz="0" w:space="0" w:color="auto"/>
        <w:right w:val="none" w:sz="0" w:space="0" w:color="auto"/>
      </w:divBdr>
    </w:div>
    <w:div w:id="1942646344">
      <w:bodyDiv w:val="1"/>
      <w:marLeft w:val="0"/>
      <w:marRight w:val="0"/>
      <w:marTop w:val="0"/>
      <w:marBottom w:val="0"/>
      <w:divBdr>
        <w:top w:val="none" w:sz="0" w:space="0" w:color="auto"/>
        <w:left w:val="none" w:sz="0" w:space="0" w:color="auto"/>
        <w:bottom w:val="none" w:sz="0" w:space="0" w:color="auto"/>
        <w:right w:val="none" w:sz="0" w:space="0" w:color="auto"/>
      </w:divBdr>
    </w:div>
    <w:div w:id="1950622150">
      <w:bodyDiv w:val="1"/>
      <w:marLeft w:val="0"/>
      <w:marRight w:val="0"/>
      <w:marTop w:val="0"/>
      <w:marBottom w:val="0"/>
      <w:divBdr>
        <w:top w:val="none" w:sz="0" w:space="0" w:color="auto"/>
        <w:left w:val="none" w:sz="0" w:space="0" w:color="auto"/>
        <w:bottom w:val="none" w:sz="0" w:space="0" w:color="auto"/>
        <w:right w:val="none" w:sz="0" w:space="0" w:color="auto"/>
      </w:divBdr>
    </w:div>
    <w:div w:id="1987976625">
      <w:bodyDiv w:val="1"/>
      <w:marLeft w:val="0"/>
      <w:marRight w:val="0"/>
      <w:marTop w:val="0"/>
      <w:marBottom w:val="0"/>
      <w:divBdr>
        <w:top w:val="none" w:sz="0" w:space="0" w:color="auto"/>
        <w:left w:val="none" w:sz="0" w:space="0" w:color="auto"/>
        <w:bottom w:val="none" w:sz="0" w:space="0" w:color="auto"/>
        <w:right w:val="none" w:sz="0" w:space="0" w:color="auto"/>
      </w:divBdr>
    </w:div>
    <w:div w:id="1992126381">
      <w:bodyDiv w:val="1"/>
      <w:marLeft w:val="0"/>
      <w:marRight w:val="0"/>
      <w:marTop w:val="0"/>
      <w:marBottom w:val="0"/>
      <w:divBdr>
        <w:top w:val="none" w:sz="0" w:space="0" w:color="auto"/>
        <w:left w:val="none" w:sz="0" w:space="0" w:color="auto"/>
        <w:bottom w:val="none" w:sz="0" w:space="0" w:color="auto"/>
        <w:right w:val="none" w:sz="0" w:space="0" w:color="auto"/>
      </w:divBdr>
    </w:div>
    <w:div w:id="2003853938">
      <w:bodyDiv w:val="1"/>
      <w:marLeft w:val="0"/>
      <w:marRight w:val="0"/>
      <w:marTop w:val="0"/>
      <w:marBottom w:val="0"/>
      <w:divBdr>
        <w:top w:val="none" w:sz="0" w:space="0" w:color="auto"/>
        <w:left w:val="none" w:sz="0" w:space="0" w:color="auto"/>
        <w:bottom w:val="none" w:sz="0" w:space="0" w:color="auto"/>
        <w:right w:val="none" w:sz="0" w:space="0" w:color="auto"/>
      </w:divBdr>
    </w:div>
    <w:div w:id="2014645945">
      <w:bodyDiv w:val="1"/>
      <w:marLeft w:val="0"/>
      <w:marRight w:val="0"/>
      <w:marTop w:val="0"/>
      <w:marBottom w:val="0"/>
      <w:divBdr>
        <w:top w:val="none" w:sz="0" w:space="0" w:color="auto"/>
        <w:left w:val="none" w:sz="0" w:space="0" w:color="auto"/>
        <w:bottom w:val="none" w:sz="0" w:space="0" w:color="auto"/>
        <w:right w:val="none" w:sz="0" w:space="0" w:color="auto"/>
      </w:divBdr>
    </w:div>
    <w:div w:id="2016031944">
      <w:bodyDiv w:val="1"/>
      <w:marLeft w:val="0"/>
      <w:marRight w:val="0"/>
      <w:marTop w:val="0"/>
      <w:marBottom w:val="0"/>
      <w:divBdr>
        <w:top w:val="none" w:sz="0" w:space="0" w:color="auto"/>
        <w:left w:val="none" w:sz="0" w:space="0" w:color="auto"/>
        <w:bottom w:val="none" w:sz="0" w:space="0" w:color="auto"/>
        <w:right w:val="none" w:sz="0" w:space="0" w:color="auto"/>
      </w:divBdr>
    </w:div>
    <w:div w:id="2027779614">
      <w:bodyDiv w:val="1"/>
      <w:marLeft w:val="0"/>
      <w:marRight w:val="0"/>
      <w:marTop w:val="0"/>
      <w:marBottom w:val="0"/>
      <w:divBdr>
        <w:top w:val="none" w:sz="0" w:space="0" w:color="auto"/>
        <w:left w:val="none" w:sz="0" w:space="0" w:color="auto"/>
        <w:bottom w:val="none" w:sz="0" w:space="0" w:color="auto"/>
        <w:right w:val="none" w:sz="0" w:space="0" w:color="auto"/>
      </w:divBdr>
    </w:div>
    <w:div w:id="2035419348">
      <w:bodyDiv w:val="1"/>
      <w:marLeft w:val="0"/>
      <w:marRight w:val="0"/>
      <w:marTop w:val="0"/>
      <w:marBottom w:val="0"/>
      <w:divBdr>
        <w:top w:val="none" w:sz="0" w:space="0" w:color="auto"/>
        <w:left w:val="none" w:sz="0" w:space="0" w:color="auto"/>
        <w:bottom w:val="none" w:sz="0" w:space="0" w:color="auto"/>
        <w:right w:val="none" w:sz="0" w:space="0" w:color="auto"/>
      </w:divBdr>
    </w:div>
    <w:div w:id="2044089649">
      <w:bodyDiv w:val="1"/>
      <w:marLeft w:val="0"/>
      <w:marRight w:val="0"/>
      <w:marTop w:val="0"/>
      <w:marBottom w:val="0"/>
      <w:divBdr>
        <w:top w:val="none" w:sz="0" w:space="0" w:color="auto"/>
        <w:left w:val="none" w:sz="0" w:space="0" w:color="auto"/>
        <w:bottom w:val="none" w:sz="0" w:space="0" w:color="auto"/>
        <w:right w:val="none" w:sz="0" w:space="0" w:color="auto"/>
      </w:divBdr>
    </w:div>
    <w:div w:id="2046707402">
      <w:bodyDiv w:val="1"/>
      <w:marLeft w:val="0"/>
      <w:marRight w:val="0"/>
      <w:marTop w:val="0"/>
      <w:marBottom w:val="0"/>
      <w:divBdr>
        <w:top w:val="none" w:sz="0" w:space="0" w:color="auto"/>
        <w:left w:val="none" w:sz="0" w:space="0" w:color="auto"/>
        <w:bottom w:val="none" w:sz="0" w:space="0" w:color="auto"/>
        <w:right w:val="none" w:sz="0" w:space="0" w:color="auto"/>
      </w:divBdr>
    </w:div>
    <w:div w:id="2062122697">
      <w:bodyDiv w:val="1"/>
      <w:marLeft w:val="0"/>
      <w:marRight w:val="0"/>
      <w:marTop w:val="0"/>
      <w:marBottom w:val="0"/>
      <w:divBdr>
        <w:top w:val="none" w:sz="0" w:space="0" w:color="auto"/>
        <w:left w:val="none" w:sz="0" w:space="0" w:color="auto"/>
        <w:bottom w:val="none" w:sz="0" w:space="0" w:color="auto"/>
        <w:right w:val="none" w:sz="0" w:space="0" w:color="auto"/>
      </w:divBdr>
    </w:div>
    <w:div w:id="2077386979">
      <w:bodyDiv w:val="1"/>
      <w:marLeft w:val="0"/>
      <w:marRight w:val="0"/>
      <w:marTop w:val="0"/>
      <w:marBottom w:val="0"/>
      <w:divBdr>
        <w:top w:val="none" w:sz="0" w:space="0" w:color="auto"/>
        <w:left w:val="none" w:sz="0" w:space="0" w:color="auto"/>
        <w:bottom w:val="none" w:sz="0" w:space="0" w:color="auto"/>
        <w:right w:val="none" w:sz="0" w:space="0" w:color="auto"/>
      </w:divBdr>
    </w:div>
    <w:div w:id="2083336079">
      <w:bodyDiv w:val="1"/>
      <w:marLeft w:val="0"/>
      <w:marRight w:val="0"/>
      <w:marTop w:val="0"/>
      <w:marBottom w:val="0"/>
      <w:divBdr>
        <w:top w:val="none" w:sz="0" w:space="0" w:color="auto"/>
        <w:left w:val="none" w:sz="0" w:space="0" w:color="auto"/>
        <w:bottom w:val="none" w:sz="0" w:space="0" w:color="auto"/>
        <w:right w:val="none" w:sz="0" w:space="0" w:color="auto"/>
      </w:divBdr>
    </w:div>
    <w:div w:id="2091611058">
      <w:bodyDiv w:val="1"/>
      <w:marLeft w:val="0"/>
      <w:marRight w:val="0"/>
      <w:marTop w:val="0"/>
      <w:marBottom w:val="0"/>
      <w:divBdr>
        <w:top w:val="none" w:sz="0" w:space="0" w:color="auto"/>
        <w:left w:val="none" w:sz="0" w:space="0" w:color="auto"/>
        <w:bottom w:val="none" w:sz="0" w:space="0" w:color="auto"/>
        <w:right w:val="none" w:sz="0" w:space="0" w:color="auto"/>
      </w:divBdr>
    </w:div>
    <w:div w:id="2099867192">
      <w:bodyDiv w:val="1"/>
      <w:marLeft w:val="0"/>
      <w:marRight w:val="0"/>
      <w:marTop w:val="0"/>
      <w:marBottom w:val="0"/>
      <w:divBdr>
        <w:top w:val="none" w:sz="0" w:space="0" w:color="auto"/>
        <w:left w:val="none" w:sz="0" w:space="0" w:color="auto"/>
        <w:bottom w:val="none" w:sz="0" w:space="0" w:color="auto"/>
        <w:right w:val="none" w:sz="0" w:space="0" w:color="auto"/>
      </w:divBdr>
    </w:div>
    <w:div w:id="2121607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9F37A0-ADA1-4AF6-8F01-819B983B9645}">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4</Pages>
  <Words>1251</Words>
  <Characters>7132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8367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 Zhang (张园园)</dc:creator>
  <cp:keywords/>
  <dc:description/>
  <cp:lastModifiedBy>园园 张</cp:lastModifiedBy>
  <cp:revision>3</cp:revision>
  <dcterms:created xsi:type="dcterms:W3CDTF">2025-05-08T10:13:00Z</dcterms:created>
  <dcterms:modified xsi:type="dcterms:W3CDTF">2025-05-09T06:22:00Z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2024-08-26T03:16:59Z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34fdc124-2743-4561-a6de-42eab464946d</vt:lpwstr>
  </property>
  <property fmtid="{D5CDD505-2E9C-101B-9397-08002B2CF9AE}" pid="8" name="MSIP_Label_83bcef13-7cac-433f-ba1d-47a323951816_ContentBits">
    <vt:lpwstr>0</vt:lpwstr>
  </property>
</Properties>
</file>